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10A" w:rsidRPr="00D7310A" w:rsidRDefault="00D7310A" w:rsidP="00D7310A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7310A">
        <w:rPr>
          <w:b/>
          <w:lang w:val="ru-RU"/>
        </w:rPr>
        <w:t xml:space="preserve">           </w:t>
      </w:r>
      <w:r>
        <w:rPr>
          <w:b/>
          <w:lang w:val="ru-RU"/>
        </w:rPr>
        <w:t xml:space="preserve">       </w:t>
      </w:r>
      <w:r w:rsidRPr="00D7310A">
        <w:rPr>
          <w:b/>
          <w:lang w:val="ru-RU"/>
        </w:rPr>
        <w:t xml:space="preserve"> </w:t>
      </w:r>
      <w:r w:rsidRPr="00D7310A">
        <w:rPr>
          <w:rFonts w:ascii="Times New Roman" w:hAnsi="Times New Roman" w:cs="Times New Roman"/>
          <w:b/>
          <w:sz w:val="24"/>
          <w:szCs w:val="24"/>
          <w:lang w:val="ru-RU"/>
        </w:rPr>
        <w:t>Информационный бюллетень «Воробьёвицкий вестник» от 28.10.2016 г.№20</w:t>
      </w: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>РОССИЙСКАЯ ФЕДЕРАЦИЯ</w:t>
      </w: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>Костромская область</w:t>
      </w: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 xml:space="preserve">Совет депутатов </w:t>
      </w:r>
      <w:r>
        <w:rPr>
          <w:rFonts w:ascii="Arial" w:hAnsi="Arial" w:cs="Arial"/>
          <w:sz w:val="24"/>
          <w:szCs w:val="24"/>
          <w:lang w:val="ru-RU"/>
        </w:rPr>
        <w:t>Воробьёвицкого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сельского поселения</w:t>
      </w:r>
    </w:p>
    <w:p w:rsidR="00487D73" w:rsidRPr="000A2CDB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0A2CDB">
        <w:rPr>
          <w:rFonts w:ascii="Arial" w:hAnsi="Arial" w:cs="Arial"/>
          <w:sz w:val="24"/>
          <w:szCs w:val="24"/>
          <w:lang w:val="ru-RU"/>
        </w:rPr>
        <w:t>Вохомского муниципального района</w:t>
      </w: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B91937" w:rsidP="00B91937">
      <w:pPr>
        <w:pStyle w:val="a4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Р Е Ш Е Н И Е</w:t>
      </w: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B00A96" w:rsidP="00512A5C">
      <w:pPr>
        <w:pStyle w:val="a4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от «20</w:t>
      </w:r>
      <w:r w:rsidR="00B91937">
        <w:rPr>
          <w:rFonts w:ascii="Arial" w:hAnsi="Arial" w:cs="Arial"/>
          <w:sz w:val="24"/>
          <w:szCs w:val="24"/>
          <w:lang w:val="ru-RU"/>
        </w:rPr>
        <w:t>»  октября</w:t>
      </w:r>
      <w:r w:rsidR="00487D73" w:rsidRPr="00F374C2">
        <w:rPr>
          <w:rFonts w:ascii="Arial" w:hAnsi="Arial" w:cs="Arial"/>
          <w:sz w:val="24"/>
          <w:szCs w:val="24"/>
          <w:lang w:val="ru-RU"/>
        </w:rPr>
        <w:t xml:space="preserve"> 2016 г. №</w:t>
      </w:r>
      <w:r w:rsidR="00B91937">
        <w:rPr>
          <w:rFonts w:ascii="Arial" w:hAnsi="Arial" w:cs="Arial"/>
          <w:sz w:val="24"/>
          <w:szCs w:val="24"/>
          <w:lang w:val="ru-RU"/>
        </w:rPr>
        <w:t>41</w:t>
      </w:r>
    </w:p>
    <w:p w:rsidR="00487D73" w:rsidRPr="00F374C2" w:rsidRDefault="00487D73" w:rsidP="00512A5C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B00A96" w:rsidP="00512A5C">
      <w:pPr>
        <w:pStyle w:val="a4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О принятии </w:t>
      </w:r>
      <w:r w:rsidR="00487D73" w:rsidRPr="00F374C2">
        <w:rPr>
          <w:rFonts w:ascii="Arial" w:hAnsi="Arial" w:cs="Arial"/>
          <w:sz w:val="24"/>
          <w:szCs w:val="24"/>
          <w:lang w:val="ru-RU"/>
        </w:rPr>
        <w:t>Программы</w:t>
      </w:r>
    </w:p>
    <w:p w:rsidR="00487D73" w:rsidRPr="00F374C2" w:rsidRDefault="00487D73" w:rsidP="00512A5C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>«Комплексное развитие системы</w:t>
      </w:r>
    </w:p>
    <w:p w:rsidR="00487D73" w:rsidRPr="00F374C2" w:rsidRDefault="00487D73" w:rsidP="00512A5C">
      <w:pPr>
        <w:pStyle w:val="a4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транспортной инфраструктуры Воробьёвицкого</w:t>
      </w:r>
    </w:p>
    <w:p w:rsidR="00487D73" w:rsidRPr="00F374C2" w:rsidRDefault="00487D73" w:rsidP="00512A5C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>сельского поселения на период до 2031 годы»</w:t>
      </w:r>
    </w:p>
    <w:p w:rsidR="00487D73" w:rsidRPr="00F374C2" w:rsidRDefault="00487D73" w:rsidP="00512A5C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 xml:space="preserve">Рассмотрев проект Программы «Комплексное развитие системы транспортной инфраструктуры </w:t>
      </w:r>
      <w:r>
        <w:rPr>
          <w:rFonts w:ascii="Arial" w:hAnsi="Arial" w:cs="Arial"/>
          <w:sz w:val="24"/>
          <w:szCs w:val="24"/>
          <w:lang w:val="ru-RU"/>
        </w:rPr>
        <w:t>Воробьёвицкого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 сельского поселения на 2016-2031 годы»,  руководствуясь Федеральным законом от 06.10.2003 г. № 131-ФЗ «Об общих принципах организации местного самоуправления в Российской Федерации», Уставом муниципального образования </w:t>
      </w:r>
      <w:r>
        <w:rPr>
          <w:rFonts w:ascii="Arial" w:hAnsi="Arial" w:cs="Arial"/>
          <w:sz w:val="24"/>
          <w:szCs w:val="24"/>
          <w:lang w:val="ru-RU"/>
        </w:rPr>
        <w:t xml:space="preserve"> Воробьёвицкое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сельское поселение Вохомского муниципального района Костромской области, Совет депутатов РЕШИЛ:</w:t>
      </w:r>
    </w:p>
    <w:p w:rsidR="00B00A96" w:rsidRDefault="00B00A96" w:rsidP="00B00A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1. Утвердить Программу «Комплексное развитие системы транспорт</w:t>
      </w:r>
      <w:r w:rsidR="00CE45FF">
        <w:rPr>
          <w:rFonts w:ascii="Arial" w:hAnsi="Arial" w:cs="Arial"/>
          <w:sz w:val="24"/>
          <w:szCs w:val="24"/>
          <w:lang w:val="ru-RU"/>
        </w:rPr>
        <w:t>ной инфраструктуры Воробьёвицкого</w:t>
      </w:r>
      <w:r>
        <w:rPr>
          <w:rFonts w:ascii="Arial" w:hAnsi="Arial" w:cs="Arial"/>
          <w:sz w:val="24"/>
          <w:szCs w:val="24"/>
          <w:lang w:val="ru-RU"/>
        </w:rPr>
        <w:t xml:space="preserve">  сельского </w:t>
      </w:r>
      <w:r w:rsidR="00CE45FF">
        <w:rPr>
          <w:rFonts w:ascii="Arial" w:hAnsi="Arial" w:cs="Arial"/>
          <w:sz w:val="24"/>
          <w:szCs w:val="24"/>
          <w:lang w:val="ru-RU"/>
        </w:rPr>
        <w:t>поселения на период до 2031 года</w:t>
      </w:r>
      <w:r>
        <w:rPr>
          <w:rFonts w:ascii="Arial" w:hAnsi="Arial" w:cs="Arial"/>
          <w:sz w:val="24"/>
          <w:szCs w:val="24"/>
          <w:lang w:val="ru-RU"/>
        </w:rPr>
        <w:t>».</w:t>
      </w:r>
    </w:p>
    <w:p w:rsidR="00B00A96" w:rsidRDefault="00B00A96" w:rsidP="00B00A9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 w:eastAsia="ru-RU"/>
        </w:rPr>
      </w:pPr>
      <w:r>
        <w:rPr>
          <w:rFonts w:ascii="Arial" w:hAnsi="Arial" w:cs="Arial"/>
          <w:sz w:val="24"/>
          <w:szCs w:val="24"/>
          <w:lang w:val="ru-RU" w:eastAsia="ru-RU"/>
        </w:rPr>
        <w:t>2. Решение вступает в силу после опубликования.</w:t>
      </w:r>
    </w:p>
    <w:p w:rsidR="00B00A96" w:rsidRDefault="00B00A96" w:rsidP="00B00A96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ru-RU" w:eastAsia="ru-RU"/>
        </w:rPr>
      </w:pPr>
      <w:r>
        <w:rPr>
          <w:rFonts w:ascii="Arial" w:hAnsi="Arial" w:cs="Arial"/>
          <w:sz w:val="24"/>
          <w:szCs w:val="24"/>
          <w:lang w:val="ru-RU" w:eastAsia="ru-RU"/>
        </w:rPr>
        <w:t>3. Настоящее решение подлежит направлению главе Воробьёвицкого сельского поселения Вохомского муниципального района для подписания и опубликования.</w:t>
      </w:r>
    </w:p>
    <w:p w:rsidR="00B00A96" w:rsidRDefault="00B00A96" w:rsidP="00B00A96">
      <w:pPr>
        <w:spacing w:after="0" w:line="240" w:lineRule="auto"/>
        <w:jc w:val="both"/>
        <w:rPr>
          <w:rFonts w:ascii="Arial" w:hAnsi="Arial" w:cs="Arial"/>
          <w:sz w:val="24"/>
          <w:szCs w:val="24"/>
          <w:lang w:val="ru-RU" w:eastAsia="ru-RU"/>
        </w:rPr>
      </w:pP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 xml:space="preserve">Глава </w:t>
      </w:r>
      <w:r>
        <w:rPr>
          <w:rFonts w:ascii="Arial" w:hAnsi="Arial" w:cs="Arial"/>
          <w:sz w:val="24"/>
          <w:szCs w:val="24"/>
          <w:lang w:val="ru-RU"/>
        </w:rPr>
        <w:t xml:space="preserve"> Воробьёвицкого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сельского поселения</w:t>
      </w: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>Вохомского муниципального района</w:t>
      </w: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>Костромской области</w:t>
      </w:r>
      <w:r w:rsidRPr="00F374C2">
        <w:rPr>
          <w:rFonts w:ascii="Arial" w:hAnsi="Arial" w:cs="Arial"/>
          <w:sz w:val="24"/>
          <w:szCs w:val="24"/>
          <w:lang w:val="ru-RU"/>
        </w:rPr>
        <w:tab/>
      </w:r>
      <w:r w:rsidRPr="00F374C2">
        <w:rPr>
          <w:rFonts w:ascii="Arial" w:hAnsi="Arial" w:cs="Arial"/>
          <w:sz w:val="24"/>
          <w:szCs w:val="24"/>
          <w:lang w:val="ru-RU"/>
        </w:rPr>
        <w:tab/>
      </w:r>
      <w:r w:rsidRPr="00F374C2">
        <w:rPr>
          <w:rFonts w:ascii="Arial" w:hAnsi="Arial" w:cs="Arial"/>
          <w:sz w:val="24"/>
          <w:szCs w:val="24"/>
          <w:lang w:val="ru-RU"/>
        </w:rPr>
        <w:tab/>
      </w:r>
      <w:r w:rsidRPr="00F374C2">
        <w:rPr>
          <w:rFonts w:ascii="Arial" w:hAnsi="Arial" w:cs="Arial"/>
          <w:sz w:val="24"/>
          <w:szCs w:val="24"/>
          <w:lang w:val="ru-RU"/>
        </w:rPr>
        <w:tab/>
      </w:r>
      <w:r w:rsidRPr="00F374C2">
        <w:rPr>
          <w:rFonts w:ascii="Arial" w:hAnsi="Arial" w:cs="Arial"/>
          <w:sz w:val="24"/>
          <w:szCs w:val="24"/>
          <w:lang w:val="ru-RU"/>
        </w:rPr>
        <w:tab/>
      </w:r>
      <w:r w:rsidRPr="00F374C2">
        <w:rPr>
          <w:rFonts w:ascii="Arial" w:hAnsi="Arial" w:cs="Arial"/>
          <w:sz w:val="24"/>
          <w:szCs w:val="24"/>
          <w:lang w:val="ru-RU"/>
        </w:rPr>
        <w:tab/>
        <w:t xml:space="preserve">       </w:t>
      </w:r>
      <w:r>
        <w:rPr>
          <w:rFonts w:ascii="Arial" w:hAnsi="Arial" w:cs="Arial"/>
          <w:sz w:val="24"/>
          <w:szCs w:val="24"/>
          <w:lang w:val="ru-RU"/>
        </w:rPr>
        <w:t xml:space="preserve">             Г.Б.Лепихова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</w:t>
      </w: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>ПРОГРАММА</w:t>
      </w:r>
    </w:p>
    <w:p w:rsidR="00487D73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 xml:space="preserve">КОМПЛЕКСНОГО РАЗВИТИЯ СИСТЕМ ТРАНСПОРТНОЙ ИНФРАСТРУКТУРЫ </w:t>
      </w:r>
      <w:r>
        <w:rPr>
          <w:rFonts w:ascii="Arial" w:hAnsi="Arial" w:cs="Arial"/>
          <w:sz w:val="24"/>
          <w:szCs w:val="24"/>
          <w:lang w:val="ru-RU"/>
        </w:rPr>
        <w:t>ВОРОБЬЁВИЦКОГО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 СЕЛЬСКОГО ПОСЕЛЕНИЯ </w:t>
      </w: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 xml:space="preserve">НА ПЕРИОД </w:t>
      </w:r>
      <w:r>
        <w:rPr>
          <w:rFonts w:ascii="Arial" w:hAnsi="Arial" w:cs="Arial"/>
          <w:sz w:val="24"/>
          <w:szCs w:val="24"/>
          <w:lang w:val="ru-RU"/>
        </w:rPr>
        <w:t xml:space="preserve">С 2016 ГОДА </w:t>
      </w:r>
      <w:r w:rsidRPr="00F374C2">
        <w:rPr>
          <w:rFonts w:ascii="Arial" w:hAnsi="Arial" w:cs="Arial"/>
          <w:sz w:val="24"/>
          <w:szCs w:val="24"/>
          <w:lang w:val="ru-RU"/>
        </w:rPr>
        <w:t>ДО 2031 ГОД</w:t>
      </w:r>
      <w:r>
        <w:rPr>
          <w:rFonts w:ascii="Arial" w:hAnsi="Arial" w:cs="Arial"/>
          <w:sz w:val="24"/>
          <w:szCs w:val="24"/>
          <w:lang w:val="ru-RU"/>
        </w:rPr>
        <w:t>.</w:t>
      </w: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>2016 г.</w:t>
      </w:r>
    </w:p>
    <w:p w:rsidR="00487D73" w:rsidRPr="00F374C2" w:rsidRDefault="00487D73" w:rsidP="00377C57">
      <w:pPr>
        <w:pStyle w:val="a4"/>
        <w:jc w:val="center"/>
        <w:rPr>
          <w:rFonts w:ascii="Arial" w:hAnsi="Arial" w:cs="Arial"/>
          <w:sz w:val="24"/>
          <w:szCs w:val="24"/>
          <w:lang w:val="ru-RU"/>
        </w:rPr>
      </w:pPr>
    </w:p>
    <w:p w:rsidR="00487D73" w:rsidRDefault="00487D73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B00A96" w:rsidRDefault="00B00A96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B00A96" w:rsidRDefault="00B00A96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B00A96" w:rsidRDefault="00B00A96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B00A96" w:rsidRDefault="00B00A96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B00A96" w:rsidRDefault="00B00A96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B00A96" w:rsidRPr="00F374C2" w:rsidRDefault="00B00A96" w:rsidP="00377C57">
      <w:pPr>
        <w:pStyle w:val="a4"/>
        <w:rPr>
          <w:rFonts w:ascii="Arial" w:hAnsi="Arial" w:cs="Arial"/>
          <w:sz w:val="24"/>
          <w:szCs w:val="24"/>
          <w:lang w:val="ru-RU"/>
        </w:rPr>
      </w:pPr>
    </w:p>
    <w:p w:rsidR="00487D73" w:rsidRPr="00F374C2" w:rsidRDefault="00487D73" w:rsidP="00377C57">
      <w:pPr>
        <w:pStyle w:val="a4"/>
        <w:rPr>
          <w:rFonts w:ascii="Arial" w:hAnsi="Arial" w:cs="Arial"/>
          <w:color w:val="242424"/>
          <w:sz w:val="24"/>
          <w:szCs w:val="24"/>
          <w:lang w:val="ru-RU" w:eastAsia="ru-RU"/>
        </w:rPr>
      </w:pP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</w:p>
    <w:p w:rsidR="00487D73" w:rsidRPr="00F374C2" w:rsidRDefault="00487D73" w:rsidP="002A545C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 xml:space="preserve">1. ПАСПОРТ ПРОГРАММЫ </w:t>
      </w:r>
    </w:p>
    <w:p w:rsidR="00487D73" w:rsidRPr="00F374C2" w:rsidRDefault="00487D73" w:rsidP="002A545C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F374C2">
        <w:rPr>
          <w:rFonts w:ascii="Arial" w:hAnsi="Arial" w:cs="Arial"/>
          <w:sz w:val="24"/>
          <w:szCs w:val="24"/>
          <w:lang w:val="ru-RU"/>
        </w:rPr>
        <w:t xml:space="preserve">«КОМПЛЕКСНОЕ РАЗВИТИЕ СИСТЕМ ТРАНСПОРТНОЙ ИНФРАСТРУКТУРЫ </w:t>
      </w:r>
      <w:r>
        <w:rPr>
          <w:rFonts w:ascii="Arial" w:hAnsi="Arial" w:cs="Arial"/>
          <w:sz w:val="24"/>
          <w:szCs w:val="24"/>
          <w:lang w:val="ru-RU"/>
        </w:rPr>
        <w:t>ВОРОБЬЁВИЦКОГО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 СЕЛЬСКОГО ПОСЕЛЕНИЯ </w:t>
      </w:r>
    </w:p>
    <w:p w:rsidR="00487D73" w:rsidRPr="00F374C2" w:rsidRDefault="00487D73" w:rsidP="002A545C">
      <w:pPr>
        <w:widowControl w:val="0"/>
        <w:suppressAutoHyphens/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  <w:lang w:val="ru-RU" w:eastAsia="ar-SA"/>
        </w:rPr>
      </w:pPr>
      <w:r w:rsidRPr="00F374C2">
        <w:rPr>
          <w:rFonts w:ascii="Arial" w:hAnsi="Arial" w:cs="Arial"/>
          <w:sz w:val="24"/>
          <w:szCs w:val="24"/>
          <w:lang w:val="ru-RU"/>
        </w:rPr>
        <w:t>НА ПЕРИОД ДО 2031 ГОДЫ»</w:t>
      </w:r>
    </w:p>
    <w:p w:rsidR="00487D73" w:rsidRPr="00F374C2" w:rsidRDefault="00487D73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Наименование</w:t>
      </w:r>
    </w:p>
    <w:p w:rsidR="00487D73" w:rsidRPr="00F374C2" w:rsidRDefault="00487D73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Программа комплексного развития систем транспортной инфраструктуры </w:t>
      </w:r>
      <w:r>
        <w:rPr>
          <w:rFonts w:ascii="Arial" w:hAnsi="Arial" w:cs="Arial"/>
          <w:sz w:val="24"/>
          <w:szCs w:val="24"/>
          <w:lang w:val="ru-RU"/>
        </w:rPr>
        <w:t>Воробьёвицкого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сельского поселения Вохомского муниципального района Костромской области на период до 2031 года.</w:t>
      </w:r>
    </w:p>
    <w:p w:rsidR="00487D73" w:rsidRPr="00F374C2" w:rsidRDefault="00487D73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Инициатор проекта (муниципальный заказчик)</w:t>
      </w:r>
    </w:p>
    <w:p w:rsidR="00487D73" w:rsidRPr="00F374C2" w:rsidRDefault="00487D73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Совет депутатов</w:t>
      </w:r>
      <w:r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Воробьёвицкого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сельского поселения Вохомского муниципального района Костромской области.</w:t>
      </w:r>
    </w:p>
    <w:p w:rsidR="00487D73" w:rsidRPr="00F374C2" w:rsidRDefault="00487D73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Местонахождение программы</w:t>
      </w:r>
    </w:p>
    <w:p w:rsidR="00487D73" w:rsidRPr="00F374C2" w:rsidRDefault="00487D73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Россия, Костромская область, Вохомский муниципальный район, </w:t>
      </w:r>
      <w:r>
        <w:rPr>
          <w:rFonts w:ascii="Arial" w:hAnsi="Arial" w:cs="Arial"/>
          <w:sz w:val="24"/>
          <w:szCs w:val="24"/>
          <w:lang w:val="ru-RU"/>
        </w:rPr>
        <w:t>Воробьёвицкое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сельское поселение.</w:t>
      </w:r>
    </w:p>
    <w:p w:rsidR="00487D73" w:rsidRPr="00F374C2" w:rsidRDefault="00487D73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Программа комплексного развития систем транспортной инфраструктуры </w:t>
      </w:r>
      <w:r>
        <w:rPr>
          <w:rFonts w:ascii="Arial" w:hAnsi="Arial" w:cs="Arial"/>
          <w:sz w:val="24"/>
          <w:szCs w:val="24"/>
          <w:lang w:val="ru-RU"/>
        </w:rPr>
        <w:t>Воробьёвицкого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сельского поселения Вохомского муниципального района Костромской области на период до 2031 года разработана на основании следующих документов;</w:t>
      </w:r>
    </w:p>
    <w:p w:rsidR="00487D73" w:rsidRPr="00F374C2" w:rsidRDefault="00487D73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- В соответствии с Федеральным законом от 30.12. 2012 № 289-ФЗ « 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487D73" w:rsidRPr="00F374C2" w:rsidRDefault="00487D73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- Постановлением Правительства Российской Федерации от 14.06.2013 № 502 «Об утверждении требований к программам комплексного развития систем транспортной инфраструктуры поселений, городских округов»;</w:t>
      </w:r>
    </w:p>
    <w:p w:rsidR="00487D73" w:rsidRPr="00F374C2" w:rsidRDefault="00487D73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- Приказ Министерства регионального развития Российской Федерации от 6 мая 2011 года № 204 «О разработке программы комплексного развития систем транспортной инфраструктуры муниципальных образований»;</w:t>
      </w:r>
    </w:p>
    <w:p w:rsidR="00487D73" w:rsidRPr="00F374C2" w:rsidRDefault="00487D73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Программа включает первоочередные мероприятия по созданию и развитию транспортной инфраструктуры, повышению надежности функционирования этих систем и обеспечивающие комфортные и безопасные условия для проживания людей в </w:t>
      </w:r>
      <w:r>
        <w:rPr>
          <w:rFonts w:ascii="Arial" w:hAnsi="Arial" w:cs="Arial"/>
          <w:sz w:val="24"/>
          <w:szCs w:val="24"/>
          <w:lang w:val="ru-RU"/>
        </w:rPr>
        <w:t xml:space="preserve">Воробьёвицком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сельском поселении Вохомского муниципального района.</w:t>
      </w:r>
    </w:p>
    <w:p w:rsidR="00487D73" w:rsidRPr="00F374C2" w:rsidRDefault="00487D73" w:rsidP="00377C57">
      <w:pPr>
        <w:spacing w:after="150" w:line="238" w:lineRule="atLeast"/>
        <w:ind w:firstLine="709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ОБЩИЕ СВЕДЕНИЯ</w:t>
      </w:r>
    </w:p>
    <w:p w:rsidR="00487D73" w:rsidRPr="00A562B1" w:rsidRDefault="00487D73" w:rsidP="00A562B1">
      <w:pPr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Воробьёвицкое</w:t>
      </w:r>
      <w:r w:rsidRPr="00A562B1">
        <w:rPr>
          <w:rFonts w:ascii="Arial" w:hAnsi="Arial" w:cs="Arial"/>
          <w:sz w:val="24"/>
          <w:szCs w:val="24"/>
          <w:lang w:val="ru-RU"/>
        </w:rPr>
        <w:t xml:space="preserve"> сельское поселение   Вохомского муниципального района,  расположено </w:t>
      </w:r>
      <w:r w:rsidR="00B00A96">
        <w:rPr>
          <w:rFonts w:ascii="Arial" w:hAnsi="Arial" w:cs="Arial"/>
          <w:sz w:val="24"/>
          <w:szCs w:val="24"/>
          <w:lang w:val="ru-RU"/>
        </w:rPr>
        <w:t xml:space="preserve"> на северо – востоке </w:t>
      </w:r>
      <w:r w:rsidRPr="00A562B1">
        <w:rPr>
          <w:rFonts w:ascii="Arial" w:hAnsi="Arial" w:cs="Arial"/>
          <w:color w:val="000000"/>
          <w:sz w:val="24"/>
          <w:szCs w:val="24"/>
          <w:lang w:val="ru-RU"/>
        </w:rPr>
        <w:t xml:space="preserve"> Вохомского  района.</w:t>
      </w:r>
    </w:p>
    <w:p w:rsidR="00487D73" w:rsidRPr="00A562B1" w:rsidRDefault="00487D73" w:rsidP="00A562B1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A562B1">
        <w:rPr>
          <w:rFonts w:ascii="Arial" w:hAnsi="Arial" w:cs="Arial"/>
          <w:color w:val="000000"/>
          <w:sz w:val="24"/>
          <w:szCs w:val="24"/>
          <w:lang w:val="ru-RU"/>
        </w:rPr>
        <w:t xml:space="preserve">На севере сельское поселение граничит с Тихоновским сельским поселением. На востоке граница 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проходит </w:t>
      </w:r>
      <w:r w:rsidRPr="00A562B1">
        <w:rPr>
          <w:rFonts w:ascii="Arial" w:hAnsi="Arial" w:cs="Arial"/>
          <w:color w:val="000000"/>
          <w:sz w:val="24"/>
          <w:szCs w:val="24"/>
          <w:lang w:val="ru-RU"/>
        </w:rPr>
        <w:t xml:space="preserve"> с Октябрьск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им районом. </w:t>
      </w:r>
      <w:r w:rsidRPr="00A562B1">
        <w:rPr>
          <w:rFonts w:ascii="Arial" w:hAnsi="Arial" w:cs="Arial"/>
          <w:color w:val="000000"/>
          <w:sz w:val="24"/>
          <w:szCs w:val="24"/>
          <w:lang w:val="ru-RU"/>
        </w:rPr>
        <w:t xml:space="preserve"> На ю</w:t>
      </w:r>
      <w:r>
        <w:rPr>
          <w:rFonts w:ascii="Arial" w:hAnsi="Arial" w:cs="Arial"/>
          <w:color w:val="000000"/>
          <w:sz w:val="24"/>
          <w:szCs w:val="24"/>
          <w:lang w:val="ru-RU"/>
        </w:rPr>
        <w:t>го-западе  с Лапшинским сельским поселением.</w:t>
      </w:r>
    </w:p>
    <w:p w:rsidR="00487D73" w:rsidRDefault="00487D73" w:rsidP="00A562B1">
      <w:pPr>
        <w:ind w:firstLine="720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  <w:lang w:val="ru-RU"/>
        </w:rPr>
        <w:t>Общая площадь Воробьёвицкого</w:t>
      </w:r>
      <w:r w:rsidRPr="00A562B1">
        <w:rPr>
          <w:rFonts w:ascii="Arial" w:hAnsi="Arial" w:cs="Arial"/>
          <w:color w:val="000000"/>
          <w:sz w:val="24"/>
          <w:szCs w:val="24"/>
          <w:lang w:val="ru-RU"/>
        </w:rPr>
        <w:t xml:space="preserve"> сельского поселения равна </w:t>
      </w:r>
      <w:r w:rsidRPr="000A2CDB">
        <w:rPr>
          <w:rFonts w:ascii="Arial" w:hAnsi="Arial" w:cs="Arial"/>
          <w:color w:val="FF0000"/>
          <w:sz w:val="24"/>
          <w:szCs w:val="24"/>
          <w:lang w:val="ru-RU"/>
        </w:rPr>
        <w:t>360,6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 кв.м.</w:t>
      </w:r>
    </w:p>
    <w:p w:rsidR="00487D73" w:rsidRPr="000A2CDB" w:rsidRDefault="00487D73" w:rsidP="00A562B1">
      <w:pPr>
        <w:ind w:firstLine="720"/>
        <w:jc w:val="both"/>
        <w:rPr>
          <w:rFonts w:ascii="Arial" w:hAnsi="Arial" w:cs="Arial"/>
          <w:color w:val="FF0000"/>
          <w:sz w:val="24"/>
          <w:szCs w:val="24"/>
          <w:lang w:val="ru-RU"/>
        </w:rPr>
      </w:pPr>
      <w:r w:rsidRPr="000A2CDB">
        <w:rPr>
          <w:rFonts w:ascii="Arial" w:hAnsi="Arial" w:cs="Arial"/>
          <w:color w:val="FF0000"/>
          <w:sz w:val="24"/>
          <w:szCs w:val="24"/>
          <w:lang w:val="ru-RU"/>
        </w:rPr>
        <w:t>Административным центром Воробьёвицкого сельского поселения является п.Воробьёвица, расположенное</w:t>
      </w:r>
      <w:r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Pr="000A2CDB">
        <w:rPr>
          <w:rFonts w:ascii="Arial" w:hAnsi="Arial" w:cs="Arial"/>
          <w:color w:val="FF0000"/>
          <w:sz w:val="24"/>
          <w:szCs w:val="24"/>
          <w:lang w:val="ru-RU"/>
        </w:rPr>
        <w:t xml:space="preserve"> на автодороге регионального значения Вохма-Тихон. </w:t>
      </w:r>
      <w:r w:rsidRPr="000A2CDB">
        <w:rPr>
          <w:rFonts w:ascii="Arial" w:hAnsi="Arial" w:cs="Arial"/>
          <w:color w:val="FF0000"/>
          <w:sz w:val="24"/>
          <w:szCs w:val="24"/>
          <w:lang w:val="ru-RU"/>
        </w:rPr>
        <w:lastRenderedPageBreak/>
        <w:t>Расстояние от п.Воробьёвица до административного центра района п. Вохма составляет 42 км.</w:t>
      </w:r>
    </w:p>
    <w:p w:rsidR="00487D73" w:rsidRPr="000A2CDB" w:rsidRDefault="00487D73" w:rsidP="000A2CDB">
      <w:pPr>
        <w:pStyle w:val="a5"/>
        <w:spacing w:before="0" w:beforeAutospacing="0" w:after="0" w:afterAutospacing="0"/>
        <w:ind w:firstLine="720"/>
        <w:jc w:val="both"/>
        <w:rPr>
          <w:rStyle w:val="FontStyle11"/>
          <w:rFonts w:ascii="Arial" w:hAnsi="Arial" w:cs="Arial"/>
          <w:color w:val="FF0000"/>
          <w:sz w:val="24"/>
          <w:szCs w:val="24"/>
          <w:lang w:val="ru-RU"/>
        </w:rPr>
      </w:pPr>
      <w:r w:rsidRPr="000A2CDB">
        <w:rPr>
          <w:rStyle w:val="FontStyle11"/>
          <w:rFonts w:ascii="Arial" w:hAnsi="Arial" w:cs="Arial"/>
          <w:color w:val="FF0000"/>
          <w:sz w:val="24"/>
          <w:szCs w:val="24"/>
          <w:lang w:val="ru-RU"/>
        </w:rPr>
        <w:t>На 01.01.2016 г. численность постоянного населения Воробьёвицкого  сельского поселения составила 1185 чел. В состав поселения входят 19 населенных пунктов. Наиболее крупные населенные пункты – это посёлки: Воробьёвица и Лажборовица, село Спас, деревни: Окулово, Поздняково,  Почивище, Плёткино, Маслениково, Малахово, Филенки, Бельково, Будилово, Мухино, Алешково, Булатово, Еськино, Карпово, Крадихино,Федоршино.</w:t>
      </w:r>
    </w:p>
    <w:p w:rsidR="00487D73" w:rsidRPr="00F374C2" w:rsidRDefault="00487D73" w:rsidP="00197910">
      <w:pPr>
        <w:pStyle w:val="Style4"/>
        <w:spacing w:line="240" w:lineRule="auto"/>
        <w:ind w:firstLine="710"/>
        <w:rPr>
          <w:rStyle w:val="FontStyle11"/>
          <w:rFonts w:ascii="Arial" w:hAnsi="Arial" w:cs="Arial"/>
          <w:sz w:val="24"/>
          <w:szCs w:val="24"/>
          <w:lang w:val="ru-RU"/>
        </w:rPr>
      </w:pPr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>Численность населения – важнейший социально-экономический показатель. Демографические процессы определяют характер воспроизводства населения, изменение его численности, характеризуют состояние рынка труда и устойчивость развития территории. На сегодняшний день демографическая проблема – одна из важнейших социально-экономических проблем как для Вохомского муниципального района в целом, так и</w:t>
      </w:r>
      <w:r>
        <w:rPr>
          <w:rStyle w:val="FontStyle11"/>
          <w:rFonts w:ascii="Arial" w:hAnsi="Arial" w:cs="Arial"/>
          <w:sz w:val="24"/>
          <w:szCs w:val="24"/>
          <w:lang w:val="ru-RU"/>
        </w:rPr>
        <w:t xml:space="preserve"> Воробьёвицкого</w:t>
      </w:r>
      <w:r w:rsidRPr="00F374C2">
        <w:rPr>
          <w:rFonts w:ascii="Arial" w:hAnsi="Arial" w:cs="Arial"/>
          <w:lang w:val="ru-RU"/>
        </w:rPr>
        <w:t xml:space="preserve"> </w:t>
      </w:r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>сельского поселения в частности.</w:t>
      </w:r>
    </w:p>
    <w:p w:rsidR="00487D73" w:rsidRPr="00F374C2" w:rsidRDefault="00487D73" w:rsidP="00197910">
      <w:pPr>
        <w:pStyle w:val="Style4"/>
        <w:spacing w:line="240" w:lineRule="auto"/>
        <w:ind w:firstLine="706"/>
        <w:rPr>
          <w:rStyle w:val="FontStyle11"/>
          <w:rFonts w:ascii="Arial" w:hAnsi="Arial" w:cs="Arial"/>
          <w:sz w:val="24"/>
          <w:szCs w:val="24"/>
          <w:lang w:val="ru-RU"/>
        </w:rPr>
      </w:pPr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>Динамика изменения численности населения тесно связана с экономическими причинами, происходящими в стране, в последние годы наблюдается постепенное снижение численности населения.</w:t>
      </w:r>
    </w:p>
    <w:p w:rsidR="00487D73" w:rsidRPr="00F374C2" w:rsidRDefault="00487D73" w:rsidP="00197910">
      <w:pPr>
        <w:pStyle w:val="Style6"/>
        <w:spacing w:line="240" w:lineRule="auto"/>
        <w:jc w:val="both"/>
        <w:rPr>
          <w:rStyle w:val="FontStyle14"/>
          <w:rFonts w:ascii="Arial" w:hAnsi="Arial" w:cs="Arial"/>
          <w:i w:val="0"/>
          <w:iCs w:val="0"/>
          <w:sz w:val="24"/>
          <w:szCs w:val="24"/>
          <w:lang w:val="ru-RU"/>
        </w:rPr>
      </w:pPr>
      <w:r w:rsidRPr="00F374C2">
        <w:rPr>
          <w:rStyle w:val="FontStyle14"/>
          <w:rFonts w:ascii="Arial" w:hAnsi="Arial" w:cs="Arial"/>
          <w:i w:val="0"/>
          <w:iCs w:val="0"/>
          <w:sz w:val="24"/>
          <w:szCs w:val="24"/>
          <w:lang w:val="ru-RU"/>
        </w:rPr>
        <w:t xml:space="preserve">На протяжении последних лет на территории </w:t>
      </w:r>
      <w:r>
        <w:rPr>
          <w:rFonts w:ascii="Arial" w:hAnsi="Arial" w:cs="Arial"/>
          <w:lang w:val="ru-RU"/>
        </w:rPr>
        <w:t>Воробьёвицкого</w:t>
      </w:r>
      <w:r w:rsidRPr="00F374C2">
        <w:rPr>
          <w:rFonts w:ascii="Arial" w:hAnsi="Arial" w:cs="Arial"/>
          <w:lang w:val="ru-RU"/>
        </w:rPr>
        <w:t xml:space="preserve"> </w:t>
      </w:r>
      <w:r w:rsidRPr="00F374C2">
        <w:rPr>
          <w:rStyle w:val="FontStyle14"/>
          <w:rFonts w:ascii="Arial" w:hAnsi="Arial" w:cs="Arial"/>
          <w:i w:val="0"/>
          <w:iCs w:val="0"/>
          <w:sz w:val="24"/>
          <w:szCs w:val="24"/>
          <w:lang w:val="ru-RU"/>
        </w:rPr>
        <w:t>сельского поселения наблюдалось постепенное снижение численности населения. Сложившиеся тенденции в спаде рождаемости и естественного прироста в значительной степени отражают сложность переходного периода в нашей стране. Однако, уже сегодня, темпы убыли населения значительно снизились.</w:t>
      </w:r>
    </w:p>
    <w:p w:rsidR="00487D73" w:rsidRPr="00F374C2" w:rsidRDefault="00487D73" w:rsidP="00197910">
      <w:pPr>
        <w:pStyle w:val="Style6"/>
        <w:spacing w:line="240" w:lineRule="auto"/>
        <w:ind w:firstLine="720"/>
        <w:jc w:val="both"/>
        <w:rPr>
          <w:rStyle w:val="FontStyle11"/>
          <w:rFonts w:ascii="Arial" w:hAnsi="Arial" w:cs="Arial"/>
          <w:sz w:val="24"/>
          <w:szCs w:val="24"/>
          <w:lang w:val="ru-RU"/>
        </w:rPr>
      </w:pPr>
      <w:r w:rsidRPr="00F374C2">
        <w:rPr>
          <w:rStyle w:val="FontStyle14"/>
          <w:rFonts w:ascii="Arial" w:hAnsi="Arial" w:cs="Arial"/>
          <w:i w:val="0"/>
          <w:iCs w:val="0"/>
          <w:sz w:val="24"/>
          <w:szCs w:val="24"/>
          <w:lang w:val="ru-RU"/>
        </w:rPr>
        <w:t xml:space="preserve">Для закрепления данной демографической ситуации и преломления сложившихся негативных процессов начала 2000-х годов, сохранения и поддержания демографического потенциала поселения необходимо достижение высоких темпов экономического роста, </w:t>
      </w:r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>реализация национальных и региональных социальных проектов в области демографической политики, улучшения здравоохранения, образования, обеспечения населения доступным жильем, поддержания семьи и детства.</w:t>
      </w:r>
    </w:p>
    <w:p w:rsidR="00487D73" w:rsidRPr="00F374C2" w:rsidRDefault="00487D73" w:rsidP="00377C57">
      <w:pPr>
        <w:pStyle w:val="Style2"/>
        <w:spacing w:line="240" w:lineRule="auto"/>
        <w:ind w:firstLine="720"/>
        <w:rPr>
          <w:rFonts w:ascii="Arial" w:hAnsi="Arial" w:cs="Arial"/>
          <w:lang w:val="ru-RU"/>
        </w:rPr>
      </w:pPr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>Для стимулирования уровня рождаемости необходимо способствовать укреплению института семьи</w:t>
      </w:r>
      <w:r>
        <w:rPr>
          <w:rStyle w:val="FontStyle11"/>
          <w:rFonts w:ascii="Arial" w:hAnsi="Arial" w:cs="Arial"/>
          <w:sz w:val="24"/>
          <w:szCs w:val="24"/>
          <w:lang w:val="ru-RU"/>
        </w:rPr>
        <w:t>, росту благосостояния населения</w:t>
      </w:r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>, помощи многодетным, молодым и малообеспеченным семьям. Основные направления снижения</w:t>
      </w:r>
      <w:r>
        <w:rPr>
          <w:rStyle w:val="FontStyle11"/>
          <w:rFonts w:ascii="Arial" w:hAnsi="Arial" w:cs="Arial"/>
          <w:sz w:val="24"/>
          <w:szCs w:val="24"/>
          <w:lang w:val="ru-RU"/>
        </w:rPr>
        <w:t xml:space="preserve"> уровня смертности связаны с </w:t>
      </w:r>
      <w:r w:rsidRPr="00F374C2">
        <w:rPr>
          <w:rStyle w:val="FontStyle11"/>
          <w:rFonts w:ascii="Arial" w:hAnsi="Arial" w:cs="Arial"/>
          <w:sz w:val="24"/>
          <w:szCs w:val="24"/>
          <w:lang w:val="ru-RU"/>
        </w:rPr>
        <w:t>увеличением продолжительности жизни за счет сокращения летальных исходов населения трудоспособного возраста, улучшением качества жизни, созданием условий для укрепления здоровья и здорового образа жизни населения.</w:t>
      </w:r>
    </w:p>
    <w:p w:rsidR="00487D73" w:rsidRPr="00F374C2" w:rsidRDefault="00487D73" w:rsidP="00747D16">
      <w:pPr>
        <w:jc w:val="both"/>
        <w:outlineLvl w:val="1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0" w:name="_Toc337027561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t>Транспортный комплекс.</w:t>
      </w:r>
      <w:bookmarkEnd w:id="0"/>
    </w:p>
    <w:p w:rsidR="00487D73" w:rsidRPr="00F374C2" w:rsidRDefault="00487D73" w:rsidP="00747D16">
      <w:pPr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1" w:name="_Toc280554417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t>Внешний транспорт.</w:t>
      </w:r>
      <w:bookmarkEnd w:id="1"/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Внешний транспорт на территории поселения представлен одним видом - автомобильным. В населенных пунктах внешний транспорт не имеет больших объемов.</w:t>
      </w:r>
    </w:p>
    <w:p w:rsidR="00487D73" w:rsidRPr="00512A5C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Внешний транспорт имеет большое значение с точки зрения сообщения поселения с районным и областным центрами и соседними районными муниципальными образованиями.  </w:t>
      </w:r>
    </w:p>
    <w:p w:rsidR="00487D73" w:rsidRDefault="00487D73" w:rsidP="00747D16">
      <w:pPr>
        <w:spacing w:after="150" w:line="238" w:lineRule="atLeast"/>
        <w:jc w:val="both"/>
        <w:rPr>
          <w:rFonts w:ascii="Arial" w:hAnsi="Arial" w:cs="Arial"/>
          <w:color w:val="FF0000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lastRenderedPageBreak/>
        <w:t>Автомобильная дорога реги</w:t>
      </w:r>
      <w:r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 xml:space="preserve">онального значения Боговарово- </w:t>
      </w: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Вохма</w:t>
      </w:r>
      <w:r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 xml:space="preserve"> – Кострома связывает поселение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с административным центром Костромской области – городом Костромой. В восточном направлении с Октябрьским муниципальными районом. Автомобильная дорога относится к </w:t>
      </w:r>
      <w:r w:rsidRPr="00F374C2">
        <w:rPr>
          <w:rFonts w:ascii="Arial" w:hAnsi="Arial" w:cs="Arial"/>
          <w:color w:val="242424"/>
          <w:sz w:val="24"/>
          <w:szCs w:val="24"/>
          <w:lang w:eastAsia="ru-RU"/>
        </w:rPr>
        <w:t>IV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технической категории. Данная автодорога характеризуется наиболее высокой интенсивностью движения. 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Ав</w:t>
      </w:r>
      <w:r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томобильная дорога районного</w:t>
      </w: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 xml:space="preserve"> значения Вохма-Тихон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связывает поселение в северном направлении с </w:t>
      </w:r>
      <w:r>
        <w:rPr>
          <w:rFonts w:ascii="Arial" w:hAnsi="Arial" w:cs="Arial"/>
          <w:color w:val="242424"/>
          <w:sz w:val="24"/>
          <w:szCs w:val="24"/>
          <w:lang w:val="ru-RU" w:eastAsia="ru-RU"/>
        </w:rPr>
        <w:t>Тихоновским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сельским</w:t>
      </w:r>
      <w:r w:rsidR="00B00A96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и поселениями и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с поселком Вохма. Автомобильная дорога относится к </w:t>
      </w:r>
      <w:r w:rsidRPr="00F374C2">
        <w:rPr>
          <w:rFonts w:ascii="Arial" w:hAnsi="Arial" w:cs="Arial"/>
          <w:color w:val="242424"/>
          <w:sz w:val="24"/>
          <w:szCs w:val="24"/>
          <w:lang w:eastAsia="ru-RU"/>
        </w:rPr>
        <w:t>IV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технической категории. Протяженность автомобильной дороги в границах сельского поселения составляет около </w:t>
      </w:r>
      <w:r>
        <w:rPr>
          <w:rFonts w:ascii="Arial" w:hAnsi="Arial" w:cs="Arial"/>
          <w:color w:val="242424"/>
          <w:sz w:val="24"/>
          <w:szCs w:val="24"/>
          <w:lang w:val="ru-RU" w:eastAsia="ru-RU"/>
        </w:rPr>
        <w:t>18,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6 км.</w:t>
      </w:r>
    </w:p>
    <w:p w:rsidR="00487D73" w:rsidRPr="00F374C2" w:rsidRDefault="00487D73" w:rsidP="00FD16CB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Основные мероприятия в части развития дорожной сети на территории Вохомского муниципального района предусмотрены муниципальной программой до 2016- 2018 годы. 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Таким образом, мероприятиями Программы в части развития внешнего транспорта будут следующие: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1.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Учет в территориальном планировании муниципального образования мероприятий по строительству и реконструкции автомобильных дорог регионального значения (весь период).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2.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Обеспечение резервирования коридоров перспективного строительства автомобильных дорог (весь период).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3.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Оказание содействия в выделении земельных участков для развития автомобильных дорог регионального значения в границах муниципального образования (весь период).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4.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Обеспечение соблюдения режима использования полос отвода и охранных зон автомобильных дорог регионального значения (весь период).</w:t>
      </w:r>
    </w:p>
    <w:p w:rsidR="00487D73" w:rsidRPr="00F374C2" w:rsidRDefault="00487D73" w:rsidP="00747D16">
      <w:pPr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2" w:name="_Toc280554418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t>Общественный транспорт.</w:t>
      </w:r>
      <w:bookmarkEnd w:id="2"/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Транспорт - важнейшая составная часть инфраструктуры поселения, удовлетворяющая потребности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поселения.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Основным и единственным видом пассажирского транспорта в поселении является автобус.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По террито</w:t>
      </w:r>
      <w:r>
        <w:rPr>
          <w:rFonts w:ascii="Arial" w:hAnsi="Arial" w:cs="Arial"/>
          <w:color w:val="242424"/>
          <w:sz w:val="24"/>
          <w:szCs w:val="24"/>
          <w:lang w:val="ru-RU" w:eastAsia="ru-RU"/>
        </w:rPr>
        <w:t>рии сельского поселения проходит один  автотранспортный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мар</w:t>
      </w:r>
      <w:r>
        <w:rPr>
          <w:rFonts w:ascii="Arial" w:hAnsi="Arial" w:cs="Arial"/>
          <w:color w:val="242424"/>
          <w:sz w:val="24"/>
          <w:szCs w:val="24"/>
          <w:lang w:val="ru-RU" w:eastAsia="ru-RU"/>
        </w:rPr>
        <w:t>шрут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:</w:t>
      </w:r>
    </w:p>
    <w:p w:rsidR="00487D73" w:rsidRPr="00FD16CB" w:rsidRDefault="00487D73" w:rsidP="00C72511">
      <w:pPr>
        <w:spacing w:after="150" w:line="238" w:lineRule="atLeast"/>
        <w:jc w:val="both"/>
        <w:rPr>
          <w:rFonts w:ascii="Arial" w:hAnsi="Arial" w:cs="Arial"/>
          <w:sz w:val="24"/>
          <w:szCs w:val="24"/>
          <w:lang w:val="ru-RU" w:eastAsia="ru-RU"/>
        </w:rPr>
      </w:pPr>
      <w:r w:rsidRPr="00FD16CB">
        <w:rPr>
          <w:rFonts w:ascii="Arial" w:hAnsi="Arial" w:cs="Arial"/>
          <w:sz w:val="24"/>
          <w:szCs w:val="24"/>
          <w:lang w:val="ru-RU" w:eastAsia="ru-RU"/>
        </w:rPr>
        <w:t>- Вохма – Талица;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Автотранспортные предприятия на территории </w:t>
      </w:r>
      <w:r>
        <w:rPr>
          <w:rFonts w:ascii="Arial" w:hAnsi="Arial" w:cs="Arial"/>
          <w:sz w:val="24"/>
          <w:szCs w:val="24"/>
          <w:lang w:val="ru-RU"/>
        </w:rPr>
        <w:t>Воробьёвицкого</w:t>
      </w:r>
      <w:r w:rsidRPr="00F374C2">
        <w:rPr>
          <w:rFonts w:ascii="Arial" w:hAnsi="Arial" w:cs="Arial"/>
          <w:sz w:val="24"/>
          <w:szCs w:val="24"/>
          <w:lang w:val="ru-RU"/>
        </w:rPr>
        <w:t xml:space="preserve">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сельского поселения отсутствуют.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В поселении регулярный внутрисельский автобусный транспорт в настоящее время отсутствует. Большинство же трудовых передвижений в поселении </w:t>
      </w:r>
      <w:r>
        <w:rPr>
          <w:rFonts w:ascii="Arial" w:hAnsi="Arial" w:cs="Arial"/>
          <w:color w:val="242424"/>
          <w:sz w:val="24"/>
          <w:szCs w:val="24"/>
          <w:lang w:val="ru-RU" w:eastAsia="ru-RU"/>
        </w:rPr>
        <w:t>приходится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на личный автотранспорт и пешеходные сообщения.</w:t>
      </w:r>
    </w:p>
    <w:p w:rsidR="00487D73" w:rsidRPr="00F374C2" w:rsidRDefault="00487D73" w:rsidP="00747D16">
      <w:pPr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3" w:name="_Toc280554419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t>Улично-дорожная сеть.</w:t>
      </w:r>
      <w:bookmarkEnd w:id="3"/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lastRenderedPageBreak/>
        <w:t>Улично-дорожная сеть является основным образующим элементом транспортной, инженерной и социальной инфраструктуры населенных пунктов. Развитие дорожной сети и инфраструктурных объектов в комплексном развитии поселения является одним из наиболее социально-значимых вопросов.</w:t>
      </w:r>
    </w:p>
    <w:p w:rsidR="00487D73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2727A9">
        <w:rPr>
          <w:rFonts w:ascii="Arial" w:hAnsi="Arial" w:cs="Arial"/>
          <w:color w:val="FF0000"/>
          <w:sz w:val="24"/>
          <w:szCs w:val="24"/>
          <w:lang w:val="ru-RU" w:eastAsia="ru-RU"/>
        </w:rPr>
        <w:t xml:space="preserve">В состав </w:t>
      </w:r>
      <w:r w:rsidRPr="002727A9">
        <w:rPr>
          <w:rFonts w:ascii="Arial" w:hAnsi="Arial" w:cs="Arial"/>
          <w:color w:val="FF0000"/>
          <w:sz w:val="24"/>
          <w:szCs w:val="24"/>
          <w:lang w:val="ru-RU"/>
        </w:rPr>
        <w:t xml:space="preserve">Воробьёвицкого  </w:t>
      </w:r>
      <w:r w:rsidRPr="002727A9">
        <w:rPr>
          <w:rFonts w:ascii="Arial" w:hAnsi="Arial" w:cs="Arial"/>
          <w:color w:val="FF0000"/>
          <w:sz w:val="24"/>
          <w:szCs w:val="24"/>
          <w:lang w:val="ru-RU" w:eastAsia="ru-RU"/>
        </w:rPr>
        <w:t>сельского поселения входит 19 населенных пунктов. Протяженность улично -дорожной сети составляет 18,6 км. Из них только улица Центральная села Спас имеет асфальтовое покрытие.  Посёлок Воробьёвица имеет грунтовое дорожное покрытие.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Транзит автомобильного транспорта осуществляется по автомобильной доро</w:t>
      </w:r>
      <w:r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ге регионального значения  Талица -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Вохма-Боговарово. 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 xml:space="preserve">Характеристика улично-дорожной сети 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 xml:space="preserve">Воробьёвицкого 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 xml:space="preserve"> сельского поселения.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1"/>
        <w:gridCol w:w="2421"/>
        <w:gridCol w:w="2202"/>
        <w:gridCol w:w="1821"/>
        <w:gridCol w:w="3018"/>
      </w:tblGrid>
      <w:tr w:rsidR="00487D73" w:rsidRPr="00D7310A" w:rsidTr="00CE45FF">
        <w:tc>
          <w:tcPr>
            <w:tcW w:w="781" w:type="dxa"/>
          </w:tcPr>
          <w:p w:rsidR="00487D73" w:rsidRPr="002A3AE1" w:rsidRDefault="00487D73" w:rsidP="002A3AE1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21" w:type="dxa"/>
          </w:tcPr>
          <w:p w:rsidR="00487D73" w:rsidRPr="002A3AE1" w:rsidRDefault="00487D73" w:rsidP="002A3AE1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Наименование улицы</w:t>
            </w:r>
          </w:p>
        </w:tc>
        <w:tc>
          <w:tcPr>
            <w:tcW w:w="0" w:type="auto"/>
          </w:tcPr>
          <w:p w:rsidR="00487D73" w:rsidRPr="002A3AE1" w:rsidRDefault="00487D73" w:rsidP="002A3AE1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Протяженность, м</w:t>
            </w:r>
          </w:p>
        </w:tc>
        <w:tc>
          <w:tcPr>
            <w:tcW w:w="0" w:type="auto"/>
          </w:tcPr>
          <w:p w:rsidR="00487D73" w:rsidRPr="002A3AE1" w:rsidRDefault="00487D73" w:rsidP="002A3AE1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покрытие</w:t>
            </w:r>
          </w:p>
        </w:tc>
        <w:tc>
          <w:tcPr>
            <w:tcW w:w="0" w:type="auto"/>
          </w:tcPr>
          <w:p w:rsidR="00487D73" w:rsidRPr="002A3AE1" w:rsidRDefault="00487D73" w:rsidP="002A3AE1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>Объекты, которые на улице расположены</w:t>
            </w:r>
          </w:p>
        </w:tc>
      </w:tr>
      <w:tr w:rsidR="00487D73" w:rsidRPr="001C0D4A" w:rsidTr="00CE45FF">
        <w:tc>
          <w:tcPr>
            <w:tcW w:w="781" w:type="dxa"/>
          </w:tcPr>
          <w:p w:rsidR="00487D73" w:rsidRPr="00CE45FF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 xml:space="preserve">Проезд по </w:t>
            </w:r>
            <w:r w:rsidR="002856A0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п.</w:t>
            </w: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Воробьёви</w:t>
            </w:r>
          </w:p>
        </w:tc>
        <w:tc>
          <w:tcPr>
            <w:tcW w:w="0" w:type="auto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</w:p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1010</w:t>
            </w:r>
          </w:p>
        </w:tc>
        <w:tc>
          <w:tcPr>
            <w:tcW w:w="0" w:type="auto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</w:p>
          <w:p w:rsidR="00487D73" w:rsidRPr="002727A9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727A9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</w:t>
            </w:r>
            <w:r w:rsidR="00082852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0A2CDB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застройка;</w:t>
            </w:r>
          </w:p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</w:p>
        </w:tc>
      </w:tr>
      <w:tr w:rsidR="00CE45FF" w:rsidRPr="00D7310A" w:rsidTr="00CE45FF">
        <w:tc>
          <w:tcPr>
            <w:tcW w:w="781" w:type="dxa"/>
          </w:tcPr>
          <w:p w:rsidR="00CE45FF" w:rsidRPr="00CE45FF" w:rsidRDefault="00CE45FF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421" w:type="dxa"/>
          </w:tcPr>
          <w:p w:rsidR="00CE45FF" w:rsidRDefault="00CE45FF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Ул.Авиационная</w:t>
            </w:r>
          </w:p>
        </w:tc>
        <w:tc>
          <w:tcPr>
            <w:tcW w:w="0" w:type="auto"/>
          </w:tcPr>
          <w:p w:rsidR="00CE45FF" w:rsidRDefault="00CE45FF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0" w:type="auto"/>
          </w:tcPr>
          <w:p w:rsidR="00CE45FF" w:rsidRDefault="00CE45FF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CE45FF" w:rsidRPr="002A3AE1" w:rsidRDefault="00CE45FF" w:rsidP="00CE45FF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0A2CDB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застройка;</w:t>
            </w:r>
          </w:p>
          <w:p w:rsidR="00CE45FF" w:rsidRPr="002A3AE1" w:rsidRDefault="00CE45FF" w:rsidP="00CE45FF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школа;</w:t>
            </w:r>
          </w:p>
          <w:p w:rsidR="00CE45FF" w:rsidRPr="000A2CDB" w:rsidRDefault="00CE45FF" w:rsidP="00CE45FF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водонапорная башня</w:t>
            </w:r>
          </w:p>
        </w:tc>
      </w:tr>
      <w:tr w:rsidR="00487D73" w:rsidRPr="002727A9" w:rsidTr="00CE45FF">
        <w:tc>
          <w:tcPr>
            <w:tcW w:w="78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Ул.Боровая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280</w:t>
            </w:r>
          </w:p>
        </w:tc>
        <w:tc>
          <w:tcPr>
            <w:tcW w:w="0" w:type="auto"/>
          </w:tcPr>
          <w:p w:rsidR="00487D73" w:rsidRPr="002727A9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A3AE1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застройка;</w:t>
            </w:r>
          </w:p>
          <w:p w:rsidR="00487D73" w:rsidRPr="002A3AE1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</w:p>
        </w:tc>
      </w:tr>
      <w:tr w:rsidR="00487D73" w:rsidRPr="002A3AE1" w:rsidTr="00CE45FF">
        <w:tc>
          <w:tcPr>
            <w:tcW w:w="781" w:type="dxa"/>
          </w:tcPr>
          <w:p w:rsidR="00487D73" w:rsidRPr="002727A9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727A9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Ул.Октябрьская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700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 xml:space="preserve">грунтовая 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застройка;</w:t>
            </w:r>
          </w:p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Ул.Строительная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1560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застройка.</w:t>
            </w:r>
          </w:p>
          <w:p w:rsidR="00487D73" w:rsidRPr="002A3AE1" w:rsidRDefault="00487D73" w:rsidP="00913AB3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баня.</w:t>
            </w:r>
          </w:p>
        </w:tc>
      </w:tr>
      <w:tr w:rsidR="00487D73" w:rsidRPr="00D7310A" w:rsidTr="00CE45FF">
        <w:tc>
          <w:tcPr>
            <w:tcW w:w="781" w:type="dxa"/>
          </w:tcPr>
          <w:p w:rsidR="00487D73" w:rsidRPr="002A3AE1" w:rsidRDefault="002856A0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5.</w:t>
            </w:r>
            <w:r w:rsidR="00487D73"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 xml:space="preserve">Ул.Школьная 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940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застройка;</w:t>
            </w:r>
          </w:p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-административное здание.</w:t>
            </w:r>
          </w:p>
          <w:p w:rsidR="001C0D4A" w:rsidRPr="002A3AE1" w:rsidRDefault="001C0D4A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-детский сад</w:t>
            </w:r>
          </w:p>
        </w:tc>
      </w:tr>
      <w:tr w:rsidR="00487D73" w:rsidRPr="00D7310A" w:rsidTr="00CE45FF">
        <w:tc>
          <w:tcPr>
            <w:tcW w:w="781" w:type="dxa"/>
          </w:tcPr>
          <w:p w:rsidR="00487D73" w:rsidRPr="002A3AE1" w:rsidRDefault="002856A0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Ул.Рабочая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1000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</w:t>
            </w:r>
          </w:p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магазины</w:t>
            </w:r>
          </w:p>
          <w:p w:rsidR="00487D73" w:rsidRPr="002A3AE1" w:rsidRDefault="00487D73" w:rsidP="00913AB3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ФАП;</w:t>
            </w:r>
          </w:p>
          <w:p w:rsidR="00487D73" w:rsidRPr="002A3AE1" w:rsidRDefault="00487D73" w:rsidP="00913AB3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Дом культуры.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2856A0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Ул.Приозёрная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застройка;</w:t>
            </w:r>
          </w:p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 xml:space="preserve">- </w:t>
            </w:r>
            <w:r w:rsidR="001C0D4A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магазин</w:t>
            </w: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;</w:t>
            </w:r>
          </w:p>
          <w:p w:rsidR="00487D73" w:rsidRPr="002A3AE1" w:rsidRDefault="00487D73" w:rsidP="00913AB3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хлебопекарня.</w:t>
            </w:r>
          </w:p>
          <w:p w:rsidR="00487D73" w:rsidRPr="002A3AE1" w:rsidRDefault="00487D73" w:rsidP="00913AB3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2856A0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8.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Ул.Лесная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270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  <w:t>- жилая застройка</w:t>
            </w:r>
          </w:p>
        </w:tc>
      </w:tr>
      <w:tr w:rsidR="00487D73" w:rsidRPr="002727A9" w:rsidTr="00CE45FF">
        <w:tc>
          <w:tcPr>
            <w:tcW w:w="78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проезд по п.Лажборовица</w:t>
            </w: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0" w:type="auto"/>
          </w:tcPr>
          <w:p w:rsidR="00487D73" w:rsidRPr="002727A9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727A9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застройка;</w:t>
            </w:r>
          </w:p>
        </w:tc>
      </w:tr>
      <w:tr w:rsidR="00487D73" w:rsidRPr="00D7310A" w:rsidTr="00CE45FF">
        <w:tc>
          <w:tcPr>
            <w:tcW w:w="781" w:type="dxa"/>
          </w:tcPr>
          <w:p w:rsidR="00487D73" w:rsidRPr="002A3AE1" w:rsidRDefault="002856A0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ул.Центральная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420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A3AE1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застройка;</w:t>
            </w:r>
          </w:p>
          <w:p w:rsidR="00487D73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магазин</w:t>
            </w: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ы</w:t>
            </w: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;</w:t>
            </w:r>
          </w:p>
          <w:p w:rsidR="00487D73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ФАП;</w:t>
            </w:r>
          </w:p>
          <w:p w:rsidR="00487D73" w:rsidRPr="002A3AE1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Дом культуры.</w:t>
            </w:r>
          </w:p>
          <w:p w:rsidR="00487D73" w:rsidRPr="002A3AE1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CE45FF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ул.Школьная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400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A3AE1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застройка;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CE45FF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ул.Комбинатовская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270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335AAD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  <w:t>- жилая застройка</w:t>
            </w: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;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CE45FF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ул.Новостройка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</w:t>
            </w: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90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A3AE1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застройка;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CE45FF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ул.Приречная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5</w:t>
            </w: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50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A3AE1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застройка;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CE45FF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ул.Приозёрная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570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335AAD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  <w:t>- жилая застройка</w:t>
            </w: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;</w:t>
            </w:r>
          </w:p>
        </w:tc>
      </w:tr>
      <w:tr w:rsidR="00CE45FF" w:rsidRPr="002A3AE1" w:rsidTr="00CE45FF">
        <w:tc>
          <w:tcPr>
            <w:tcW w:w="781" w:type="dxa"/>
          </w:tcPr>
          <w:p w:rsidR="00CE45FF" w:rsidRDefault="00CE45FF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2421" w:type="dxa"/>
          </w:tcPr>
          <w:p w:rsidR="00CE45FF" w:rsidRDefault="00CE45FF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с.Спас</w:t>
            </w:r>
          </w:p>
        </w:tc>
        <w:tc>
          <w:tcPr>
            <w:tcW w:w="0" w:type="auto"/>
          </w:tcPr>
          <w:p w:rsidR="00CE45FF" w:rsidRDefault="00CE45FF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:rsidR="00CE45FF" w:rsidRPr="002A3AE1" w:rsidRDefault="00CE45FF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CE45FF" w:rsidRPr="002A3AE1" w:rsidRDefault="00CE45FF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487D73" w:rsidRPr="00335AAD" w:rsidTr="00CE45FF">
        <w:tc>
          <w:tcPr>
            <w:tcW w:w="781" w:type="dxa"/>
          </w:tcPr>
          <w:p w:rsidR="00487D73" w:rsidRPr="002A3AE1" w:rsidRDefault="00CE45FF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421" w:type="dxa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</w:p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ул.Центральная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3000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асфальт и бетонные плиты</w:t>
            </w:r>
          </w:p>
        </w:tc>
        <w:tc>
          <w:tcPr>
            <w:tcW w:w="0" w:type="auto"/>
          </w:tcPr>
          <w:p w:rsidR="00487D73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</w:t>
            </w: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;</w:t>
            </w:r>
          </w:p>
          <w:p w:rsidR="00487D73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магазины;</w:t>
            </w:r>
          </w:p>
          <w:p w:rsidR="00487D73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 xml:space="preserve">- административное здание; </w:t>
            </w:r>
          </w:p>
          <w:p w:rsidR="00487D73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Дом культуры.</w:t>
            </w:r>
          </w:p>
          <w:p w:rsidR="009B250A" w:rsidRPr="002A3AE1" w:rsidRDefault="009B250A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-ФАП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CE45FF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ул.Советская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250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A3AE1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082852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ул.Школьная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0" w:type="auto"/>
          </w:tcPr>
          <w:p w:rsidR="00487D73" w:rsidRPr="002A3AE1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A3AE1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082852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ул.Лесная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0" w:type="auto"/>
          </w:tcPr>
          <w:p w:rsidR="00487D73" w:rsidRPr="002A3AE1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A3AE1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082852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ул.Восточная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440</w:t>
            </w:r>
          </w:p>
        </w:tc>
        <w:tc>
          <w:tcPr>
            <w:tcW w:w="0" w:type="auto"/>
          </w:tcPr>
          <w:p w:rsidR="00487D73" w:rsidRPr="002A3AE1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A3AE1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застройка;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082852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ул.Набережная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0" w:type="auto"/>
          </w:tcPr>
          <w:p w:rsidR="00487D73" w:rsidRPr="002A3AE1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A3AE1" w:rsidRDefault="00487D73" w:rsidP="006B5D68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082852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2421" w:type="dxa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ул.Механизаторов</w:t>
            </w:r>
          </w:p>
        </w:tc>
        <w:tc>
          <w:tcPr>
            <w:tcW w:w="0" w:type="auto"/>
          </w:tcPr>
          <w:p w:rsidR="00487D73" w:rsidRPr="002A3AE1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3</w:t>
            </w: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00</w:t>
            </w:r>
          </w:p>
        </w:tc>
        <w:tc>
          <w:tcPr>
            <w:tcW w:w="0" w:type="auto"/>
          </w:tcPr>
          <w:p w:rsidR="00487D73" w:rsidRPr="002A3AE1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A3AE1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082852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421" w:type="dxa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ул.Новая</w:t>
            </w:r>
          </w:p>
        </w:tc>
        <w:tc>
          <w:tcPr>
            <w:tcW w:w="0" w:type="auto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300</w:t>
            </w:r>
          </w:p>
        </w:tc>
        <w:tc>
          <w:tcPr>
            <w:tcW w:w="0" w:type="auto"/>
          </w:tcPr>
          <w:p w:rsidR="00487D73" w:rsidRPr="002A3AE1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Pr="002A3AE1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082852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2421" w:type="dxa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д.Бельково</w:t>
            </w:r>
          </w:p>
        </w:tc>
        <w:tc>
          <w:tcPr>
            <w:tcW w:w="0" w:type="auto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700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082852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421" w:type="dxa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д.Малахово</w:t>
            </w:r>
          </w:p>
        </w:tc>
        <w:tc>
          <w:tcPr>
            <w:tcW w:w="0" w:type="auto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250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082852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2421" w:type="dxa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д.Масленниково</w:t>
            </w:r>
          </w:p>
        </w:tc>
        <w:tc>
          <w:tcPr>
            <w:tcW w:w="0" w:type="auto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200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082852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2421" w:type="dxa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д.Мухино</w:t>
            </w:r>
          </w:p>
        </w:tc>
        <w:tc>
          <w:tcPr>
            <w:tcW w:w="0" w:type="auto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800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082852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2421" w:type="dxa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д.Окулово</w:t>
            </w:r>
          </w:p>
        </w:tc>
        <w:tc>
          <w:tcPr>
            <w:tcW w:w="0" w:type="auto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082852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2421" w:type="dxa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д.Плёткино</w:t>
            </w:r>
          </w:p>
        </w:tc>
        <w:tc>
          <w:tcPr>
            <w:tcW w:w="0" w:type="auto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082852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2421" w:type="dxa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д.Филенки</w:t>
            </w:r>
          </w:p>
        </w:tc>
        <w:tc>
          <w:tcPr>
            <w:tcW w:w="0" w:type="auto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082852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2421" w:type="dxa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д.Поздняково</w:t>
            </w:r>
          </w:p>
        </w:tc>
        <w:tc>
          <w:tcPr>
            <w:tcW w:w="0" w:type="auto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  <w:tr w:rsidR="00487D73" w:rsidRPr="002A3AE1" w:rsidTr="00CE45FF">
        <w:tc>
          <w:tcPr>
            <w:tcW w:w="781" w:type="dxa"/>
          </w:tcPr>
          <w:p w:rsidR="00487D73" w:rsidRPr="002A3AE1" w:rsidRDefault="00082852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2421" w:type="dxa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д.Почивище</w:t>
            </w:r>
          </w:p>
        </w:tc>
        <w:tc>
          <w:tcPr>
            <w:tcW w:w="0" w:type="auto"/>
          </w:tcPr>
          <w:p w:rsidR="00487D73" w:rsidRDefault="00487D73" w:rsidP="006E7C1D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500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грунтовая</w:t>
            </w:r>
          </w:p>
        </w:tc>
        <w:tc>
          <w:tcPr>
            <w:tcW w:w="0" w:type="auto"/>
          </w:tcPr>
          <w:p w:rsidR="00487D73" w:rsidRDefault="00487D73" w:rsidP="00365542">
            <w:pPr>
              <w:pStyle w:val="a4"/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  <w:lang w:val="ru-RU" w:eastAsia="ru-RU"/>
              </w:rPr>
              <w:t>- жилая застройка</w:t>
            </w:r>
          </w:p>
        </w:tc>
      </w:tr>
    </w:tbl>
    <w:p w:rsidR="00487D73" w:rsidRPr="00F374C2" w:rsidRDefault="00487D73" w:rsidP="00747D16">
      <w:pPr>
        <w:spacing w:after="225"/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4" w:name="_Toc266118197"/>
      <w:bookmarkEnd w:id="4"/>
      <w:r w:rsidRPr="00F374C2">
        <w:rPr>
          <w:rFonts w:ascii="Arial" w:hAnsi="Arial" w:cs="Arial"/>
          <w:color w:val="333333"/>
          <w:sz w:val="24"/>
          <w:szCs w:val="24"/>
          <w:lang w:val="ru-RU" w:eastAsia="ru-RU"/>
        </w:rPr>
        <w:t>Приоритеты развития транспортного комплекса.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Основными приоритетами развития транспортного комплекса муниципального образования должны стать: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на первую очередь (</w:t>
      </w:r>
      <w:r>
        <w:rPr>
          <w:rFonts w:ascii="Arial" w:hAnsi="Arial" w:cs="Arial"/>
          <w:color w:val="242424"/>
          <w:sz w:val="24"/>
          <w:szCs w:val="24"/>
          <w:lang w:val="ru-RU" w:eastAsia="ru-RU"/>
        </w:rPr>
        <w:t>2025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г.):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расширение основных существующих главных и основных улиц с целью доведения их до проектных поперечных профилей;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ремонт и реконструкция дорожного покрытия существующей улично-дорожной сети;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резервирование земельных участков для новых автодорог и транспортных развязок;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строительство улично-дорожной сети на территории районов нового жилищного строительства;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>
        <w:rPr>
          <w:rFonts w:ascii="Arial" w:hAnsi="Arial" w:cs="Arial"/>
          <w:color w:val="242424"/>
          <w:sz w:val="24"/>
          <w:szCs w:val="24"/>
          <w:lang w:val="ru-RU" w:eastAsia="ru-RU"/>
        </w:rPr>
        <w:t>на расчётный срок (2031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г.):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дальнейшая интеграция в транспортный комплекс Вохомского района и Костромскую область;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упорядочение улично-дорожной сети в отдельных районах поселения, решаемое в комплексе с архитектурно-планировочными мероприятиями;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проектирование и строительство транспортных развязок в 1 уровне;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строительство новых главных и основных автодорог;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строительство тротуаров и для организации системы пешеходного движения в поселении;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на отдалённую перспективу (после 2031г.):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разработка комплексной транспортной схемы муниципального образования.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lastRenderedPageBreak/>
        <w:t>Развитие транспорта на территории муниципального образования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При планировании развития транспортной системы сельского поселения необходимо учитывать перспективное развитие транспортной системы района и региона в целом. Транспортная система сельского поселения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муниципального образования. Данные 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органов местного самоуправления Вохомского района и органов государственной власти Костромской области по развитию транспортной инфраструктуры.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Основные направления развития транспортной инфраструктуры на федеральном уровне определены транспортной стратегией Российской Федерации, утверждённой распоряжением Правительства РФ от 22 ноября 2008 г. </w:t>
      </w:r>
      <w:r w:rsidRPr="00F374C2">
        <w:rPr>
          <w:rFonts w:ascii="Arial" w:hAnsi="Arial" w:cs="Arial"/>
          <w:color w:val="242424"/>
          <w:sz w:val="24"/>
          <w:szCs w:val="24"/>
          <w:lang w:eastAsia="ru-RU"/>
        </w:rPr>
        <w:t>N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 1734-р.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Стратегическая цель развития транспортной системы в соответствии с Транспортной стратегией - удовлетворение потребностей инновационного социально ориентированного развития экономики и общества в конкурентоспособных качественных транспортных услугах.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Для создания эффективной конкурентоспособной транспортной системы необходимы 3 основные составляющие: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конкурентоспособные высококачественные транспортные услуги;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высокопроизводительные безопасные транспортная инфраструктура и транспортные средства, которые необходимы в той мере, в которой они обеспечат конкурентоспособные высококачественные транспортные услуги;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· создание условий для превышения уровня предложения транспортных услуг над спросом (в противном случае конкурентной среды не будет).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Недостаточное развитие связующих звеньев между федеральными маршрутами обусловило необходимость модернизации и реконструк</w:t>
      </w:r>
      <w:r>
        <w:rPr>
          <w:rFonts w:ascii="Arial" w:hAnsi="Arial" w:cs="Arial"/>
          <w:color w:val="242424"/>
          <w:sz w:val="24"/>
          <w:szCs w:val="24"/>
          <w:lang w:val="ru-RU" w:eastAsia="ru-RU"/>
        </w:rPr>
        <w:t xml:space="preserve">ции автомобильной дороги </w:t>
      </w: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Боговарово .</w:t>
      </w:r>
      <w:r>
        <w:rPr>
          <w:rFonts w:ascii="Arial" w:hAnsi="Arial" w:cs="Arial"/>
          <w:color w:val="242424"/>
          <w:sz w:val="24"/>
          <w:szCs w:val="24"/>
          <w:lang w:val="ru-RU" w:eastAsia="ru-RU"/>
        </w:rPr>
        <w:t>- Вохма –Кострома.</w:t>
      </w:r>
    </w:p>
    <w:p w:rsidR="00487D73" w:rsidRPr="00F374C2" w:rsidRDefault="00487D73" w:rsidP="00747D16">
      <w:pPr>
        <w:spacing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bookmarkStart w:id="5" w:name="_Toc280554423"/>
      <w:r w:rsidRPr="00F374C2">
        <w:rPr>
          <w:rFonts w:ascii="Arial" w:hAnsi="Arial" w:cs="Arial"/>
          <w:b/>
          <w:bCs/>
          <w:color w:val="1D85B3"/>
          <w:sz w:val="24"/>
          <w:szCs w:val="24"/>
          <w:u w:val="single"/>
          <w:lang w:val="ru-RU" w:eastAsia="ru-RU"/>
        </w:rPr>
        <w:t>Мероприятиями в части развития транспортного комплекса муниципального образования должны стать:</w:t>
      </w:r>
      <w:bookmarkEnd w:id="5"/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4265"/>
        <w:gridCol w:w="2345"/>
        <w:gridCol w:w="1528"/>
        <w:gridCol w:w="1931"/>
      </w:tblGrid>
      <w:tr w:rsidR="00487D73" w:rsidRPr="00D7310A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Местонахождение объекта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Затраты на строительство м. руб</w:t>
            </w:r>
          </w:p>
        </w:tc>
      </w:tr>
      <w:tr w:rsidR="00487D73" w:rsidRPr="002A3AE1"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Проведение паспортизации и инвентаризации автомобильных дорог местного значения, определение полос отвода, регистрация земельных участков, 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lastRenderedPageBreak/>
              <w:t>занятых автодорогами местного значения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lastRenderedPageBreak/>
              <w:t xml:space="preserve">Воробьёвицкое 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сельское поселение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1,5</w:t>
            </w:r>
          </w:p>
        </w:tc>
      </w:tr>
      <w:tr w:rsidR="00487D73" w:rsidRPr="002A3AE1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lastRenderedPageBreak/>
              <w:t>Инвентаризация с оценкой технического состояния всех инженерных сооружений на автомобильных дорогах и улицах поселения (в том числе гидротехнических сооружений, используемых для движения автомобильного транспорта), определение сроков и объёмов необходимой реконструкции или нового строительства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Воробьёвицкое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0,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20</w:t>
            </w:r>
          </w:p>
        </w:tc>
      </w:tr>
    </w:tbl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5636"/>
        <w:gridCol w:w="2274"/>
        <w:gridCol w:w="1541"/>
        <w:gridCol w:w="618"/>
      </w:tblGrid>
      <w:tr w:rsidR="00487D73" w:rsidRPr="002A3AE1"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Разработка и принятие муниципальной целевой программы поэтапного строительства и реконструкции улиц в населённых пунктах муниципального образования на основе решений настоящего Программы.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55248E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Воробьёвицкое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0,2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0</w:t>
            </w:r>
          </w:p>
        </w:tc>
      </w:tr>
      <w:tr w:rsidR="00487D73" w:rsidRPr="002A3AE1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Утверждение перечня автодорог местного значения в соответствии с классификацией автодорог.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55248E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Воробьёвицкое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-201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E02E33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0,1</w:t>
            </w:r>
          </w:p>
        </w:tc>
      </w:tr>
      <w:tr w:rsidR="00487D73" w:rsidRPr="002A3AE1"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Разработка и осуществление комплекса мероприятий по безопасности дорожного движения, решаемых в комплексе с разработкой документации по планировке территорий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3F0A5B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Воробьёвицкое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-201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0,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20</w:t>
            </w:r>
          </w:p>
        </w:tc>
      </w:tr>
      <w:tr w:rsidR="00487D73" w:rsidRPr="002A3AE1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Размещение дорожных знаков и указателей на улицах населённых пунктов.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Воробьёвицкое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E02E33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0,</w:t>
            </w: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25</w:t>
            </w:r>
          </w:p>
        </w:tc>
      </w:tr>
      <w:tr w:rsidR="00487D73" w:rsidRPr="002A3AE1"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Реконструкция, ремонт, устройство твёрдого покрытия на улицах населённых пунктов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Воробьёвицкое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F8494B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11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,5</w:t>
            </w:r>
          </w:p>
        </w:tc>
      </w:tr>
      <w:tr w:rsidR="00487D73" w:rsidRPr="002A3AE1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Комплексное строительство дорог и тротуаров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Воробьёвицкое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перспектива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,0</w:t>
            </w:r>
          </w:p>
        </w:tc>
      </w:tr>
      <w:tr w:rsidR="00487D73" w:rsidRPr="002A3AE1"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lastRenderedPageBreak/>
              <w:t>Организация поперечных профилей всех улиц населённых пунктов с водоотводом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Воробьёвицкое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8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E02E33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1,0</w:t>
            </w:r>
          </w:p>
        </w:tc>
      </w:tr>
      <w:tr w:rsidR="00487D73" w:rsidRPr="002A3AE1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Оборудование остановочных площадок и установка павильонов для общественного транспорта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Воробьёвицкое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8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0,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5</w:t>
            </w:r>
          </w:p>
        </w:tc>
      </w:tr>
      <w:tr w:rsidR="00487D73" w:rsidRPr="002A3AE1"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Создание инфраструктуры автосервиса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Воробьёвицкое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 xml:space="preserve"> сельское поселение  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201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7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-2031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554770" w:rsidRDefault="00487D73" w:rsidP="009B250A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0,1</w:t>
            </w:r>
          </w:p>
        </w:tc>
      </w:tr>
    </w:tbl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785"/>
        <w:gridCol w:w="156"/>
        <w:gridCol w:w="156"/>
        <w:gridCol w:w="751"/>
      </w:tblGrid>
      <w:tr w:rsidR="00487D73" w:rsidRPr="002A3AE1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20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,35</w:t>
            </w:r>
          </w:p>
        </w:tc>
      </w:tr>
    </w:tbl>
    <w:p w:rsidR="00487D73" w:rsidRPr="00F374C2" w:rsidRDefault="00487D73" w:rsidP="00747D16">
      <w:pPr>
        <w:spacing w:after="225"/>
        <w:jc w:val="both"/>
        <w:outlineLvl w:val="2"/>
        <w:rPr>
          <w:rFonts w:ascii="Arial" w:hAnsi="Arial" w:cs="Arial"/>
          <w:color w:val="333333"/>
          <w:sz w:val="24"/>
          <w:szCs w:val="24"/>
          <w:lang w:eastAsia="ru-RU"/>
        </w:rPr>
      </w:pPr>
      <w:r w:rsidRPr="00F374C2">
        <w:rPr>
          <w:rFonts w:ascii="Arial" w:hAnsi="Arial" w:cs="Arial"/>
          <w:color w:val="333333"/>
          <w:sz w:val="24"/>
          <w:szCs w:val="24"/>
          <w:lang w:eastAsia="ru-RU"/>
        </w:rPr>
        <w:t>Оптимизация улично-дорожной сети.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 соответствии с определёнными выше приоритетами развития транспортного комплекса сельского поселения проектом Программой предусмотрены нижеописанные мероприятия по оптимизации улично-дорожной сети.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Программой даются предложения по формированию сети магистральной улично-дорожной сети в соответствие с нормативами.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Основные расчетные параметры уличной сети в пределах сельского населенного пункта и сельского поселения принимаются в соответствии со СП 42.13330.2011 «Градостроительство. Планировка и застройка городских и сельских поселений».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Параметры уличной сети в пределах сельского поселения.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2014"/>
        <w:gridCol w:w="2211"/>
        <w:gridCol w:w="1404"/>
        <w:gridCol w:w="1397"/>
        <w:gridCol w:w="1309"/>
        <w:gridCol w:w="1659"/>
      </w:tblGrid>
      <w:tr w:rsidR="00487D73" w:rsidRPr="00D7310A">
        <w:trPr>
          <w:tblHeader/>
        </w:trPr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>Категория сельских улиц и дорог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Основное назначение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>Расчётная скорость движения км/ч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Ширина полосы движения, м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eastAsia="ru-RU"/>
              </w:rPr>
              <w:t>Число полос движения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C4E1EE"/>
            <w:tcMar>
              <w:top w:w="150" w:type="dxa"/>
              <w:left w:w="75" w:type="dxa"/>
              <w:bottom w:w="150" w:type="dxa"/>
              <w:right w:w="0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b/>
                <w:bCs/>
                <w:color w:val="242424"/>
                <w:sz w:val="24"/>
                <w:szCs w:val="24"/>
                <w:lang w:val="ru-RU" w:eastAsia="ru-RU"/>
              </w:rPr>
              <w:t>Ширина пешеходной части тротуара, м</w:t>
            </w:r>
          </w:p>
        </w:tc>
      </w:tr>
      <w:tr w:rsidR="00487D73" w:rsidRPr="002A3AE1"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Поселковая дорога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Связь сельского поселения с внешними дорогами общей сети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</w:t>
            </w:r>
          </w:p>
        </w:tc>
      </w:tr>
      <w:tr w:rsidR="00487D73" w:rsidRPr="002A3AE1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Главная улица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Связь жилых территорий с общественным центром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2 - 3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1,5 – 2,25</w:t>
            </w:r>
          </w:p>
        </w:tc>
      </w:tr>
      <w:tr w:rsidR="00487D73" w:rsidRPr="002A3AE1"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 xml:space="preserve">Улица в жилой </w:t>
            </w: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lastRenderedPageBreak/>
              <w:t>застройке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jc w:val="both"/>
              <w:rPr>
                <w:rFonts w:ascii="Arial" w:hAnsi="Arial" w:cs="Arial"/>
                <w:color w:val="151515"/>
                <w:sz w:val="24"/>
                <w:szCs w:val="24"/>
                <w:lang w:eastAsia="ru-RU"/>
              </w:rPr>
            </w:pPr>
          </w:p>
        </w:tc>
      </w:tr>
      <w:tr w:rsidR="00487D73" w:rsidRPr="002A3AE1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lastRenderedPageBreak/>
              <w:t>основная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1,0 – 1,5</w:t>
            </w:r>
          </w:p>
        </w:tc>
      </w:tr>
      <w:tr w:rsidR="00487D73" w:rsidRPr="002A3AE1"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второстепенная</w:t>
            </w:r>
          </w:p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(переулок)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Связь между основными жилыми улицами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2,75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1,0</w:t>
            </w:r>
          </w:p>
        </w:tc>
      </w:tr>
      <w:tr w:rsidR="00487D73" w:rsidRPr="002A3AE1"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проезд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Связь жилых жомов, расположенных в глубине квартала, с улицей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2,75 – 3,0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AFE"/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0 – 1,0</w:t>
            </w:r>
          </w:p>
        </w:tc>
      </w:tr>
      <w:tr w:rsidR="00487D73" w:rsidRPr="002A3AE1"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Хозяйственный проезд, скотопрогон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val="ru-RU" w:eastAsia="ru-RU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0" w:type="auto"/>
            <w:tcBorders>
              <w:right w:val="single" w:sz="6" w:space="0" w:color="EDEDEC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0" w:type="dxa"/>
              <w:left w:w="75" w:type="dxa"/>
              <w:bottom w:w="150" w:type="dxa"/>
              <w:right w:w="75" w:type="dxa"/>
            </w:tcMar>
            <w:vAlign w:val="center"/>
          </w:tcPr>
          <w:p w:rsidR="00487D73" w:rsidRPr="002A3AE1" w:rsidRDefault="00487D73" w:rsidP="00747D16">
            <w:pPr>
              <w:spacing w:after="150" w:line="238" w:lineRule="atLeast"/>
              <w:jc w:val="both"/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</w:pPr>
            <w:r w:rsidRPr="002A3AE1">
              <w:rPr>
                <w:rFonts w:ascii="Arial" w:hAnsi="Arial" w:cs="Arial"/>
                <w:color w:val="242424"/>
                <w:sz w:val="24"/>
                <w:szCs w:val="24"/>
                <w:lang w:eastAsia="ru-RU"/>
              </w:rPr>
              <w:t>-</w:t>
            </w:r>
          </w:p>
        </w:tc>
      </w:tr>
    </w:tbl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 основу построения улично-дорожной сети положена идея увеличения числа связей между существующими населенными пунктами и включение улично-дорожной сети поселения в автодорожную систему региона.</w:t>
      </w:r>
    </w:p>
    <w:p w:rsidR="00487D73" w:rsidRPr="00F374C2" w:rsidRDefault="00487D73" w:rsidP="00747D16">
      <w:pPr>
        <w:jc w:val="both"/>
        <w:outlineLvl w:val="3"/>
        <w:rPr>
          <w:rFonts w:ascii="Arial" w:hAnsi="Arial" w:cs="Arial"/>
          <w:b/>
          <w:bCs/>
          <w:color w:val="333333"/>
          <w:sz w:val="24"/>
          <w:szCs w:val="24"/>
          <w:lang w:val="ru-RU" w:eastAsia="ru-RU"/>
        </w:rPr>
      </w:pPr>
      <w:bookmarkStart w:id="6" w:name="_Toc337027567"/>
      <w:r w:rsidRPr="00F374C2">
        <w:rPr>
          <w:rFonts w:ascii="Arial" w:hAnsi="Arial" w:cs="Arial"/>
          <w:b/>
          <w:bCs/>
          <w:color w:val="1D85B3"/>
          <w:sz w:val="24"/>
          <w:szCs w:val="24"/>
          <w:u w:val="single"/>
          <w:lang w:val="ru-RU" w:eastAsia="ru-RU"/>
        </w:rPr>
        <w:t>О</w:t>
      </w:r>
      <w:r>
        <w:rPr>
          <w:rFonts w:ascii="Arial" w:hAnsi="Arial" w:cs="Arial"/>
          <w:b/>
          <w:bCs/>
          <w:color w:val="1D85B3"/>
          <w:sz w:val="24"/>
          <w:szCs w:val="24"/>
          <w:u w:val="single"/>
          <w:lang w:val="ru-RU" w:eastAsia="ru-RU"/>
        </w:rPr>
        <w:t>птимизация улично-дорожной сети Воробьёвицкого</w:t>
      </w:r>
      <w:r w:rsidRPr="00F374C2">
        <w:rPr>
          <w:rFonts w:ascii="Arial" w:hAnsi="Arial" w:cs="Arial"/>
          <w:b/>
          <w:bCs/>
          <w:color w:val="1D85B3"/>
          <w:sz w:val="24"/>
          <w:szCs w:val="24"/>
          <w:u w:val="single"/>
          <w:lang w:val="ru-RU" w:eastAsia="ru-RU"/>
        </w:rPr>
        <w:t xml:space="preserve"> сельского поселения.</w:t>
      </w:r>
      <w:bookmarkEnd w:id="6"/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Программой предлагается формирование на территории поселения системы основных улиц.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Основные улицы формируют планировочный каркас населённых пунктов, по ним осуществляются основные связи между различными частями поселения, движение общественного транспорта.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Предлагается упорядочение системы жилых улиц и проездов, необходимо выравнивание красных линий, создание систем уличного озеленения и освещения.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Для основных улиц поселения в первоочередном порядке выполняются мероприятия по реконструкции, благоустройству, расширению и т.д.</w:t>
      </w:r>
    </w:p>
    <w:p w:rsidR="00487D73" w:rsidRPr="00F374C2" w:rsidRDefault="00487D73" w:rsidP="00747D16">
      <w:pPr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7" w:name="_Toc280554426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lastRenderedPageBreak/>
        <w:t>Организация мест стоянки и долговременного хранения транспорта.</w:t>
      </w:r>
      <w:bookmarkEnd w:id="7"/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Гаражно-строительных кооперативов в поселении нет.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Мероприятия, выполнение которых необходимо по данному разделу: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1.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период);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2.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Строительство автостоянок около объектов обслуживания (весь период);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3.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Организация общественных стоянок в местах наибольшего притяжения (первая очередь – расчётный срок).</w:t>
      </w:r>
    </w:p>
    <w:p w:rsidR="00487D73" w:rsidRPr="00F374C2" w:rsidRDefault="00487D73" w:rsidP="00747D16">
      <w:pPr>
        <w:jc w:val="both"/>
        <w:outlineLvl w:val="2"/>
        <w:rPr>
          <w:rFonts w:ascii="Arial" w:hAnsi="Arial" w:cs="Arial"/>
          <w:color w:val="333333"/>
          <w:sz w:val="24"/>
          <w:szCs w:val="24"/>
          <w:lang w:val="ru-RU" w:eastAsia="ru-RU"/>
        </w:rPr>
      </w:pPr>
      <w:bookmarkStart w:id="8" w:name="_Toc280554427"/>
      <w:r w:rsidRPr="00F374C2">
        <w:rPr>
          <w:rFonts w:ascii="Arial" w:hAnsi="Arial" w:cs="Arial"/>
          <w:color w:val="1D85B3"/>
          <w:sz w:val="24"/>
          <w:szCs w:val="24"/>
          <w:u w:val="single"/>
          <w:lang w:val="ru-RU" w:eastAsia="ru-RU"/>
        </w:rPr>
        <w:t>Создание системы пешеходных улиц: Обеспечение без барьерной среды для лиц с ограниченными возможностями.</w:t>
      </w:r>
      <w:bookmarkEnd w:id="8"/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color w:val="242424"/>
          <w:sz w:val="24"/>
          <w:szCs w:val="24"/>
          <w:lang w:val="ru-RU" w:eastAsia="ru-RU"/>
        </w:rPr>
        <w:t>Программой поселения предусматривается создание без барьерной среды для мало 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усовершенствованных покрытий тротуаров и всех необходимых требований, отнесённых к созданию без барьерной среды.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color w:val="242424"/>
          <w:sz w:val="24"/>
          <w:szCs w:val="24"/>
          <w:lang w:val="ru-RU" w:eastAsia="ru-RU"/>
        </w:rPr>
        <w:t>Мероприятия по данному разделу:</w:t>
      </w:r>
    </w:p>
    <w:p w:rsidR="00487D73" w:rsidRPr="00F374C2" w:rsidRDefault="00487D73" w:rsidP="00747D16">
      <w:pPr>
        <w:spacing w:after="150" w:line="238" w:lineRule="atLeast"/>
        <w:jc w:val="both"/>
        <w:rPr>
          <w:rFonts w:ascii="Arial" w:hAnsi="Arial" w:cs="Arial"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1.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eastAsia="ru-RU"/>
        </w:rPr>
        <w:t> </w:t>
      </w: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Формирование системы улиц с преимущественно пешеходным движением (расчётный срок - перспектива);</w:t>
      </w:r>
    </w:p>
    <w:p w:rsidR="00487D73" w:rsidRPr="00F374C2" w:rsidRDefault="00487D73" w:rsidP="00F374C2">
      <w:pPr>
        <w:spacing w:after="150" w:line="238" w:lineRule="atLeast"/>
        <w:jc w:val="both"/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</w:pPr>
      <w:r w:rsidRPr="00F374C2">
        <w:rPr>
          <w:rFonts w:ascii="Arial" w:hAnsi="Arial" w:cs="Arial"/>
          <w:b/>
          <w:bCs/>
          <w:i/>
          <w:iCs/>
          <w:color w:val="242424"/>
          <w:sz w:val="24"/>
          <w:szCs w:val="24"/>
          <w:lang w:val="ru-RU" w:eastAsia="ru-RU"/>
        </w:rPr>
        <w:t>2. Обеспечение административными мерами выполнения застройщиками требований по созданию без барьерной среды (весь период).</w:t>
      </w:r>
    </w:p>
    <w:sectPr w:rsidR="00487D73" w:rsidRPr="00F374C2" w:rsidSect="002A545C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573AA"/>
    <w:multiLevelType w:val="hybridMultilevel"/>
    <w:tmpl w:val="2EB8C924"/>
    <w:lvl w:ilvl="0" w:tplc="F76813CE">
      <w:start w:val="201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793"/>
    <w:rsid w:val="000011CB"/>
    <w:rsid w:val="000062C0"/>
    <w:rsid w:val="00082852"/>
    <w:rsid w:val="000A2CDB"/>
    <w:rsid w:val="000B0F50"/>
    <w:rsid w:val="000E23E1"/>
    <w:rsid w:val="00112AE6"/>
    <w:rsid w:val="0016273D"/>
    <w:rsid w:val="00197910"/>
    <w:rsid w:val="001C0D4A"/>
    <w:rsid w:val="001E2A5C"/>
    <w:rsid w:val="002306FB"/>
    <w:rsid w:val="002309CA"/>
    <w:rsid w:val="00242F2B"/>
    <w:rsid w:val="00256CD5"/>
    <w:rsid w:val="002727A9"/>
    <w:rsid w:val="002856A0"/>
    <w:rsid w:val="002A3AE1"/>
    <w:rsid w:val="002A545C"/>
    <w:rsid w:val="00302066"/>
    <w:rsid w:val="00314AF0"/>
    <w:rsid w:val="00315324"/>
    <w:rsid w:val="00335AAD"/>
    <w:rsid w:val="00365542"/>
    <w:rsid w:val="00377C57"/>
    <w:rsid w:val="003F0A5B"/>
    <w:rsid w:val="00434826"/>
    <w:rsid w:val="00487D73"/>
    <w:rsid w:val="004956B3"/>
    <w:rsid w:val="004A1559"/>
    <w:rsid w:val="004D17FA"/>
    <w:rsid w:val="004D2012"/>
    <w:rsid w:val="004D2B73"/>
    <w:rsid w:val="004E2583"/>
    <w:rsid w:val="00512A5C"/>
    <w:rsid w:val="0055248E"/>
    <w:rsid w:val="00554770"/>
    <w:rsid w:val="005A019F"/>
    <w:rsid w:val="005C4678"/>
    <w:rsid w:val="005C6001"/>
    <w:rsid w:val="005D3D1C"/>
    <w:rsid w:val="005F2655"/>
    <w:rsid w:val="00634813"/>
    <w:rsid w:val="006637E9"/>
    <w:rsid w:val="00687055"/>
    <w:rsid w:val="006B5D68"/>
    <w:rsid w:val="006C7C88"/>
    <w:rsid w:val="006E7C1D"/>
    <w:rsid w:val="00747D16"/>
    <w:rsid w:val="00760EF0"/>
    <w:rsid w:val="007C0051"/>
    <w:rsid w:val="007C53FF"/>
    <w:rsid w:val="007E4A12"/>
    <w:rsid w:val="007F5302"/>
    <w:rsid w:val="00913AB3"/>
    <w:rsid w:val="00915240"/>
    <w:rsid w:val="00945411"/>
    <w:rsid w:val="009A504B"/>
    <w:rsid w:val="009B250A"/>
    <w:rsid w:val="009D30EF"/>
    <w:rsid w:val="00A3003B"/>
    <w:rsid w:val="00A50D98"/>
    <w:rsid w:val="00A562B1"/>
    <w:rsid w:val="00A81793"/>
    <w:rsid w:val="00AA7B27"/>
    <w:rsid w:val="00AB0D1D"/>
    <w:rsid w:val="00AB720F"/>
    <w:rsid w:val="00AC6A2E"/>
    <w:rsid w:val="00AE1446"/>
    <w:rsid w:val="00B00A96"/>
    <w:rsid w:val="00B13FBD"/>
    <w:rsid w:val="00B91937"/>
    <w:rsid w:val="00B95FB4"/>
    <w:rsid w:val="00BC3ED7"/>
    <w:rsid w:val="00BE134B"/>
    <w:rsid w:val="00C15DA7"/>
    <w:rsid w:val="00C5446B"/>
    <w:rsid w:val="00C72511"/>
    <w:rsid w:val="00C91F54"/>
    <w:rsid w:val="00CE45FF"/>
    <w:rsid w:val="00CF2D71"/>
    <w:rsid w:val="00D6425C"/>
    <w:rsid w:val="00D67ED4"/>
    <w:rsid w:val="00D7310A"/>
    <w:rsid w:val="00DD3328"/>
    <w:rsid w:val="00DE00B3"/>
    <w:rsid w:val="00DE5857"/>
    <w:rsid w:val="00E02E33"/>
    <w:rsid w:val="00E2712F"/>
    <w:rsid w:val="00E75C58"/>
    <w:rsid w:val="00E7633F"/>
    <w:rsid w:val="00E9421F"/>
    <w:rsid w:val="00EA0FBA"/>
    <w:rsid w:val="00EA14ED"/>
    <w:rsid w:val="00F13FBE"/>
    <w:rsid w:val="00F374C2"/>
    <w:rsid w:val="00F439CA"/>
    <w:rsid w:val="00F8494B"/>
    <w:rsid w:val="00F95C03"/>
    <w:rsid w:val="00FD16CB"/>
    <w:rsid w:val="00FE1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6E7C1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6E7C1D"/>
    <w:pPr>
      <w:spacing w:before="480" w:after="0"/>
      <w:outlineLvl w:val="0"/>
    </w:pPr>
    <w:rPr>
      <w:rFonts w:ascii="Cambria" w:hAnsi="Cambria" w:cs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E7C1D"/>
    <w:pPr>
      <w:spacing w:before="200" w:after="0"/>
      <w:outlineLvl w:val="1"/>
    </w:pPr>
    <w:rPr>
      <w:rFonts w:ascii="Cambria" w:hAnsi="Cambria" w:cs="Cambr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6E7C1D"/>
    <w:pPr>
      <w:spacing w:before="200" w:after="0" w:line="271" w:lineRule="auto"/>
      <w:outlineLvl w:val="2"/>
    </w:pPr>
    <w:rPr>
      <w:rFonts w:ascii="Cambria" w:hAnsi="Cambria" w:cs="Cambria"/>
      <w:b/>
      <w:bCs/>
    </w:rPr>
  </w:style>
  <w:style w:type="paragraph" w:styleId="4">
    <w:name w:val="heading 4"/>
    <w:basedOn w:val="a"/>
    <w:next w:val="a"/>
    <w:link w:val="40"/>
    <w:uiPriority w:val="99"/>
    <w:qFormat/>
    <w:rsid w:val="006E7C1D"/>
    <w:pPr>
      <w:spacing w:before="200" w:after="0"/>
      <w:outlineLvl w:val="3"/>
    </w:pPr>
    <w:rPr>
      <w:rFonts w:ascii="Cambria" w:hAnsi="Cambria" w:cs="Cambria"/>
      <w:b/>
      <w:bCs/>
      <w:i/>
      <w:iCs/>
    </w:rPr>
  </w:style>
  <w:style w:type="paragraph" w:styleId="5">
    <w:name w:val="heading 5"/>
    <w:basedOn w:val="a"/>
    <w:next w:val="a"/>
    <w:link w:val="50"/>
    <w:uiPriority w:val="99"/>
    <w:qFormat/>
    <w:rsid w:val="006E7C1D"/>
    <w:pPr>
      <w:spacing w:before="200" w:after="0"/>
      <w:outlineLvl w:val="4"/>
    </w:pPr>
    <w:rPr>
      <w:rFonts w:ascii="Cambria" w:hAnsi="Cambria" w:cs="Cambria"/>
      <w:b/>
      <w:bCs/>
      <w:color w:val="7F7F7F"/>
    </w:rPr>
  </w:style>
  <w:style w:type="paragraph" w:styleId="6">
    <w:name w:val="heading 6"/>
    <w:basedOn w:val="a"/>
    <w:next w:val="a"/>
    <w:link w:val="60"/>
    <w:uiPriority w:val="99"/>
    <w:qFormat/>
    <w:rsid w:val="006E7C1D"/>
    <w:pPr>
      <w:spacing w:after="0" w:line="271" w:lineRule="auto"/>
      <w:outlineLvl w:val="5"/>
    </w:pPr>
    <w:rPr>
      <w:rFonts w:ascii="Cambria" w:hAnsi="Cambria" w:cs="Cambria"/>
      <w:b/>
      <w:bCs/>
      <w:i/>
      <w:iCs/>
      <w:color w:val="7F7F7F"/>
    </w:rPr>
  </w:style>
  <w:style w:type="paragraph" w:styleId="7">
    <w:name w:val="heading 7"/>
    <w:basedOn w:val="a"/>
    <w:next w:val="a"/>
    <w:link w:val="70"/>
    <w:uiPriority w:val="99"/>
    <w:qFormat/>
    <w:rsid w:val="006E7C1D"/>
    <w:pPr>
      <w:spacing w:after="0"/>
      <w:outlineLvl w:val="6"/>
    </w:pPr>
    <w:rPr>
      <w:rFonts w:ascii="Cambria" w:hAnsi="Cambria" w:cs="Cambria"/>
      <w:i/>
      <w:iCs/>
    </w:rPr>
  </w:style>
  <w:style w:type="paragraph" w:styleId="8">
    <w:name w:val="heading 8"/>
    <w:basedOn w:val="a"/>
    <w:next w:val="a"/>
    <w:link w:val="80"/>
    <w:uiPriority w:val="99"/>
    <w:qFormat/>
    <w:rsid w:val="006E7C1D"/>
    <w:pPr>
      <w:spacing w:after="0"/>
      <w:outlineLvl w:val="7"/>
    </w:pPr>
    <w:rPr>
      <w:rFonts w:ascii="Cambria" w:hAnsi="Cambria" w:cs="Cambria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E7C1D"/>
    <w:pPr>
      <w:spacing w:after="0"/>
      <w:outlineLvl w:val="8"/>
    </w:pPr>
    <w:rPr>
      <w:rFonts w:ascii="Cambria" w:hAnsi="Cambria" w:cs="Cambria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E7C1D"/>
    <w:rPr>
      <w:rFonts w:ascii="Cambria" w:hAnsi="Cambria" w:cs="Cambria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6E7C1D"/>
    <w:rPr>
      <w:rFonts w:ascii="Cambria" w:hAnsi="Cambria" w:cs="Cambria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6E7C1D"/>
    <w:rPr>
      <w:rFonts w:ascii="Cambria" w:hAnsi="Cambria" w:cs="Cambria"/>
      <w:b/>
      <w:bCs/>
    </w:rPr>
  </w:style>
  <w:style w:type="character" w:customStyle="1" w:styleId="40">
    <w:name w:val="Заголовок 4 Знак"/>
    <w:basedOn w:val="a0"/>
    <w:link w:val="4"/>
    <w:uiPriority w:val="99"/>
    <w:locked/>
    <w:rsid w:val="006E7C1D"/>
    <w:rPr>
      <w:rFonts w:ascii="Cambria" w:hAnsi="Cambria" w:cs="Cambria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E7C1D"/>
    <w:rPr>
      <w:rFonts w:ascii="Cambria" w:hAnsi="Cambria" w:cs="Cambria"/>
      <w:b/>
      <w:bCs/>
      <w:color w:val="7F7F7F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E7C1D"/>
    <w:rPr>
      <w:rFonts w:ascii="Cambria" w:hAnsi="Cambria" w:cs="Cambria"/>
      <w:b/>
      <w:bCs/>
      <w:i/>
      <w:iCs/>
      <w:color w:val="7F7F7F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E7C1D"/>
    <w:rPr>
      <w:rFonts w:ascii="Cambria" w:hAnsi="Cambria" w:cs="Cambria"/>
      <w:i/>
      <w:iCs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6E7C1D"/>
    <w:rPr>
      <w:rFonts w:ascii="Cambria" w:hAnsi="Cambria" w:cs="Cambria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6E7C1D"/>
    <w:rPr>
      <w:rFonts w:ascii="Cambria" w:hAnsi="Cambria" w:cs="Cambria"/>
      <w:i/>
      <w:iCs/>
      <w:spacing w:val="5"/>
      <w:sz w:val="20"/>
      <w:szCs w:val="20"/>
    </w:rPr>
  </w:style>
  <w:style w:type="paragraph" w:styleId="a3">
    <w:name w:val="List Paragraph"/>
    <w:basedOn w:val="a"/>
    <w:uiPriority w:val="99"/>
    <w:qFormat/>
    <w:rsid w:val="006E7C1D"/>
    <w:pPr>
      <w:ind w:left="720"/>
    </w:pPr>
  </w:style>
  <w:style w:type="paragraph" w:styleId="a4">
    <w:name w:val="No Spacing"/>
    <w:basedOn w:val="a"/>
    <w:uiPriority w:val="99"/>
    <w:qFormat/>
    <w:rsid w:val="006E7C1D"/>
    <w:pPr>
      <w:spacing w:after="0" w:line="240" w:lineRule="auto"/>
    </w:pPr>
  </w:style>
  <w:style w:type="character" w:customStyle="1" w:styleId="news-date-time">
    <w:name w:val="news-date-time"/>
    <w:basedOn w:val="a0"/>
    <w:uiPriority w:val="99"/>
    <w:rsid w:val="007F5302"/>
  </w:style>
  <w:style w:type="paragraph" w:styleId="a5">
    <w:name w:val="Normal (Web)"/>
    <w:basedOn w:val="a"/>
    <w:link w:val="a6"/>
    <w:uiPriority w:val="99"/>
    <w:rsid w:val="007F5302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F5302"/>
  </w:style>
  <w:style w:type="character" w:styleId="a7">
    <w:name w:val="Hyperlink"/>
    <w:basedOn w:val="a0"/>
    <w:uiPriority w:val="99"/>
    <w:semiHidden/>
    <w:rsid w:val="007F5302"/>
    <w:rPr>
      <w:color w:val="0000FF"/>
      <w:u w:val="single"/>
    </w:rPr>
  </w:style>
  <w:style w:type="paragraph" w:customStyle="1" w:styleId="Default">
    <w:name w:val="Default"/>
    <w:uiPriority w:val="99"/>
    <w:rsid w:val="002A545C"/>
    <w:pPr>
      <w:autoSpaceDE w:val="0"/>
      <w:autoSpaceDN w:val="0"/>
      <w:adjustRightInd w:val="0"/>
      <w:spacing w:after="200" w:line="276" w:lineRule="auto"/>
    </w:pPr>
    <w:rPr>
      <w:rFonts w:cs="Calibri"/>
      <w:color w:val="000000"/>
      <w:sz w:val="24"/>
      <w:szCs w:val="24"/>
      <w:lang w:val="en-US"/>
    </w:rPr>
  </w:style>
  <w:style w:type="paragraph" w:customStyle="1" w:styleId="a8">
    <w:name w:val="Обычный + по ширине"/>
    <w:basedOn w:val="a"/>
    <w:uiPriority w:val="99"/>
    <w:rsid w:val="002A545C"/>
    <w:pPr>
      <w:tabs>
        <w:tab w:val="left" w:pos="502"/>
      </w:tabs>
      <w:spacing w:line="360" w:lineRule="auto"/>
      <w:ind w:right="140"/>
      <w:jc w:val="both"/>
    </w:pPr>
    <w:rPr>
      <w:sz w:val="28"/>
      <w:szCs w:val="28"/>
    </w:rPr>
  </w:style>
  <w:style w:type="paragraph" w:customStyle="1" w:styleId="Style2">
    <w:name w:val="Style2"/>
    <w:basedOn w:val="a"/>
    <w:uiPriority w:val="99"/>
    <w:rsid w:val="00197910"/>
    <w:pPr>
      <w:autoSpaceDN w:val="0"/>
      <w:adjustRightInd w:val="0"/>
      <w:spacing w:line="410" w:lineRule="exact"/>
      <w:ind w:firstLine="835"/>
      <w:jc w:val="both"/>
    </w:pPr>
    <w:rPr>
      <w:sz w:val="24"/>
      <w:szCs w:val="24"/>
      <w:lang w:eastAsia="ru-RU"/>
    </w:rPr>
  </w:style>
  <w:style w:type="character" w:customStyle="1" w:styleId="FontStyle11">
    <w:name w:val="Font Style11"/>
    <w:uiPriority w:val="99"/>
    <w:rsid w:val="0019791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197910"/>
    <w:pPr>
      <w:autoSpaceDN w:val="0"/>
      <w:adjustRightInd w:val="0"/>
      <w:spacing w:line="416" w:lineRule="exact"/>
      <w:ind w:firstLine="835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97910"/>
    <w:pPr>
      <w:autoSpaceDN w:val="0"/>
      <w:adjustRightInd w:val="0"/>
      <w:spacing w:line="418" w:lineRule="exact"/>
      <w:ind w:firstLine="614"/>
    </w:pPr>
    <w:rPr>
      <w:sz w:val="24"/>
      <w:szCs w:val="24"/>
      <w:lang w:eastAsia="ru-RU"/>
    </w:rPr>
  </w:style>
  <w:style w:type="character" w:customStyle="1" w:styleId="FontStyle14">
    <w:name w:val="Font Style14"/>
    <w:uiPriority w:val="99"/>
    <w:rsid w:val="00197910"/>
    <w:rPr>
      <w:rFonts w:ascii="Times New Roman" w:hAnsi="Times New Roman" w:cs="Times New Roman"/>
      <w:i/>
      <w:iCs/>
      <w:sz w:val="22"/>
      <w:szCs w:val="22"/>
    </w:rPr>
  </w:style>
  <w:style w:type="character" w:customStyle="1" w:styleId="a6">
    <w:name w:val="Обычный (веб) Знак"/>
    <w:basedOn w:val="a0"/>
    <w:link w:val="a5"/>
    <w:uiPriority w:val="99"/>
    <w:locked/>
    <w:rsid w:val="00197910"/>
    <w:rPr>
      <w:sz w:val="24"/>
      <w:szCs w:val="24"/>
      <w:lang w:eastAsia="ru-RU"/>
    </w:rPr>
  </w:style>
  <w:style w:type="paragraph" w:customStyle="1" w:styleId="a9">
    <w:name w:val="Знак Знак Знак Знак"/>
    <w:basedOn w:val="a"/>
    <w:uiPriority w:val="99"/>
    <w:rsid w:val="00197910"/>
    <w:pPr>
      <w:spacing w:before="100" w:beforeAutospacing="1" w:after="100" w:afterAutospacing="1"/>
      <w:jc w:val="both"/>
    </w:pPr>
    <w:rPr>
      <w:rFonts w:ascii="Tahoma" w:hAnsi="Tahoma" w:cs="Tahoma"/>
    </w:rPr>
  </w:style>
  <w:style w:type="table" w:styleId="aa">
    <w:name w:val="Table Grid"/>
    <w:basedOn w:val="a1"/>
    <w:uiPriority w:val="99"/>
    <w:rsid w:val="00AB720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basedOn w:val="a"/>
    <w:next w:val="a"/>
    <w:link w:val="ac"/>
    <w:uiPriority w:val="99"/>
    <w:qFormat/>
    <w:rsid w:val="006E7C1D"/>
    <w:pPr>
      <w:pBdr>
        <w:bottom w:val="single" w:sz="4" w:space="1" w:color="auto"/>
      </w:pBdr>
      <w:spacing w:line="240" w:lineRule="auto"/>
    </w:pPr>
    <w:rPr>
      <w:rFonts w:ascii="Cambria" w:hAnsi="Cambria" w:cs="Cambria"/>
      <w:spacing w:val="5"/>
      <w:sz w:val="52"/>
      <w:szCs w:val="52"/>
    </w:rPr>
  </w:style>
  <w:style w:type="character" w:customStyle="1" w:styleId="ac">
    <w:name w:val="Название Знак"/>
    <w:basedOn w:val="a0"/>
    <w:link w:val="ab"/>
    <w:uiPriority w:val="99"/>
    <w:locked/>
    <w:rsid w:val="006E7C1D"/>
    <w:rPr>
      <w:rFonts w:ascii="Cambria" w:hAnsi="Cambria" w:cs="Cambria"/>
      <w:spacing w:val="5"/>
      <w:sz w:val="52"/>
      <w:szCs w:val="52"/>
    </w:rPr>
  </w:style>
  <w:style w:type="paragraph" w:styleId="ad">
    <w:name w:val="Subtitle"/>
    <w:basedOn w:val="a"/>
    <w:next w:val="a"/>
    <w:link w:val="ae"/>
    <w:uiPriority w:val="99"/>
    <w:qFormat/>
    <w:rsid w:val="006E7C1D"/>
    <w:pPr>
      <w:spacing w:after="600"/>
    </w:pPr>
    <w:rPr>
      <w:rFonts w:ascii="Cambria" w:hAnsi="Cambria" w:cs="Cambria"/>
      <w:i/>
      <w:iCs/>
      <w:spacing w:val="13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99"/>
    <w:locked/>
    <w:rsid w:val="006E7C1D"/>
    <w:rPr>
      <w:rFonts w:ascii="Cambria" w:hAnsi="Cambria" w:cs="Cambria"/>
      <w:i/>
      <w:iCs/>
      <w:spacing w:val="13"/>
      <w:sz w:val="24"/>
      <w:szCs w:val="24"/>
    </w:rPr>
  </w:style>
  <w:style w:type="character" w:styleId="af">
    <w:name w:val="Strong"/>
    <w:basedOn w:val="a0"/>
    <w:uiPriority w:val="99"/>
    <w:qFormat/>
    <w:rsid w:val="006E7C1D"/>
    <w:rPr>
      <w:b/>
      <w:bCs/>
    </w:rPr>
  </w:style>
  <w:style w:type="character" w:styleId="af0">
    <w:name w:val="Emphasis"/>
    <w:basedOn w:val="a0"/>
    <w:uiPriority w:val="99"/>
    <w:qFormat/>
    <w:rsid w:val="006E7C1D"/>
    <w:rPr>
      <w:b/>
      <w:bCs/>
      <w:i/>
      <w:iCs/>
      <w:spacing w:val="10"/>
      <w:shd w:val="clear" w:color="auto" w:fill="auto"/>
    </w:rPr>
  </w:style>
  <w:style w:type="paragraph" w:styleId="21">
    <w:name w:val="Quote"/>
    <w:basedOn w:val="a"/>
    <w:next w:val="a"/>
    <w:link w:val="22"/>
    <w:uiPriority w:val="99"/>
    <w:qFormat/>
    <w:rsid w:val="006E7C1D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6E7C1D"/>
    <w:rPr>
      <w:i/>
      <w:iCs/>
    </w:rPr>
  </w:style>
  <w:style w:type="paragraph" w:styleId="af1">
    <w:name w:val="Intense Quote"/>
    <w:basedOn w:val="a"/>
    <w:next w:val="a"/>
    <w:link w:val="af2"/>
    <w:uiPriority w:val="99"/>
    <w:qFormat/>
    <w:rsid w:val="006E7C1D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f2">
    <w:name w:val="Выделенная цитата Знак"/>
    <w:basedOn w:val="a0"/>
    <w:link w:val="af1"/>
    <w:uiPriority w:val="99"/>
    <w:locked/>
    <w:rsid w:val="006E7C1D"/>
    <w:rPr>
      <w:b/>
      <w:bCs/>
      <w:i/>
      <w:iCs/>
    </w:rPr>
  </w:style>
  <w:style w:type="character" w:styleId="af3">
    <w:name w:val="Subtle Emphasis"/>
    <w:basedOn w:val="a0"/>
    <w:uiPriority w:val="99"/>
    <w:qFormat/>
    <w:rsid w:val="006E7C1D"/>
    <w:rPr>
      <w:i/>
      <w:iCs/>
    </w:rPr>
  </w:style>
  <w:style w:type="character" w:styleId="af4">
    <w:name w:val="Intense Emphasis"/>
    <w:basedOn w:val="a0"/>
    <w:uiPriority w:val="99"/>
    <w:qFormat/>
    <w:rsid w:val="006E7C1D"/>
    <w:rPr>
      <w:b/>
      <w:bCs/>
    </w:rPr>
  </w:style>
  <w:style w:type="character" w:styleId="af5">
    <w:name w:val="Subtle Reference"/>
    <w:basedOn w:val="a0"/>
    <w:uiPriority w:val="99"/>
    <w:qFormat/>
    <w:rsid w:val="006E7C1D"/>
    <w:rPr>
      <w:smallCaps/>
    </w:rPr>
  </w:style>
  <w:style w:type="character" w:styleId="af6">
    <w:name w:val="Intense Reference"/>
    <w:basedOn w:val="a0"/>
    <w:uiPriority w:val="99"/>
    <w:qFormat/>
    <w:rsid w:val="006E7C1D"/>
    <w:rPr>
      <w:smallCaps/>
      <w:spacing w:val="5"/>
      <w:u w:val="single"/>
    </w:rPr>
  </w:style>
  <w:style w:type="character" w:styleId="af7">
    <w:name w:val="Book Title"/>
    <w:basedOn w:val="a0"/>
    <w:uiPriority w:val="99"/>
    <w:qFormat/>
    <w:rsid w:val="006E7C1D"/>
    <w:rPr>
      <w:i/>
      <w:iCs/>
      <w:smallCaps/>
      <w:spacing w:val="5"/>
    </w:rPr>
  </w:style>
  <w:style w:type="paragraph" w:styleId="af8">
    <w:name w:val="TOC Heading"/>
    <w:basedOn w:val="1"/>
    <w:next w:val="a"/>
    <w:uiPriority w:val="99"/>
    <w:qFormat/>
    <w:rsid w:val="006E7C1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3179</Words>
  <Characters>18121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AGC-9</dc:creator>
  <cp:keywords/>
  <dc:description/>
  <cp:lastModifiedBy>99</cp:lastModifiedBy>
  <cp:revision>40</cp:revision>
  <cp:lastPrinted>2016-04-19T12:37:00Z</cp:lastPrinted>
  <dcterms:created xsi:type="dcterms:W3CDTF">2016-04-19T09:35:00Z</dcterms:created>
  <dcterms:modified xsi:type="dcterms:W3CDTF">2019-09-26T07:23:00Z</dcterms:modified>
</cp:coreProperties>
</file>